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B640" w14:textId="29B2E6BB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EDITAL DE CHAMAMENTO E CHAMADA PÚBLICA Nº </w:t>
      </w:r>
      <w:r w:rsidRPr="00B002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B002A7" w:rsidRPr="00B002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B002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/2026</w:t>
      </w:r>
    </w:p>
    <w:p w14:paraId="32B68B6B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PARA CONTRATAÇÃO TEMPORÁRIA DE PROFESSOR E DEMAIS FUNCIONÁRIOS PARA ATUAÇÃO NA REDE MUNICIPAL DE ENSINO DE MONDAÍ/SC, NO ANO DE 2026</w:t>
      </w:r>
    </w:p>
    <w:p w14:paraId="200F5D5E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7D9C4B" w14:textId="7DE0AB4D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O Município de Mondaí/SC, por meio de suas Secretarias Municipais, em conformidade com as Leis Municipais nº 3.195 e nº 3.196 de 22 de dezembro de 2006, e considerando os Editais de Processos Seletivos nº 052/2024 e nº 01/2026, torna público o presente Edital de Chamamento e Chamada Pública para contratação temporária de Professor 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Agente Educacional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, conforme as disposições a seguir:</w:t>
      </w:r>
    </w:p>
    <w:p w14:paraId="55E1A51D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882865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DO OBJETIVO </w:t>
      </w:r>
    </w:p>
    <w:p w14:paraId="1E8282E2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1.1. O presente Edital tem por objetivo regulamentar o processo de chamamento e chamada pública para o preenchimento de vagas temporárias de Professor 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demais funcionários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, no âmbito da Secretaria Municipal de Educação e Cultura do Município de Mondaí/SC, observada a classificação dos Editais de Processo Seletivo nº 052/2024 e nº 01/2026.</w:t>
      </w:r>
    </w:p>
    <w:p w14:paraId="0FE3E9ED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91EA10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DA DATA E LOCAL </w:t>
      </w:r>
    </w:p>
    <w:p w14:paraId="39CD2DCC" w14:textId="0913648D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A chamada realizar-se-á no dia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agosto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2026, com início às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:00 horas, na Secretaria Municipal de Educação e Cultura, situada na Rua Laju, n.º 420, Centro, Mondaí/SC.</w:t>
      </w:r>
    </w:p>
    <w:p w14:paraId="0F62B79D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2AC6F8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 DO PROCESSO DE PREENCHIMENTO DAS VAGAS</w:t>
      </w:r>
    </w:p>
    <w:p w14:paraId="591FF621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3.1. O preenchimento das vagas observará, nesta ordem:</w:t>
      </w:r>
    </w:p>
    <w:p w14:paraId="3A322841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231196409"/>
      <w:bookmarkStart w:id="1" w:name="_Hlk231195095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bookmarkEnd w:id="0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gramStart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escolha de vagas pelos candidatos classificados nos Editais de Processo Seletivo nº 052/2024 e nº 01/2026, observados os critérios deste edital;</w:t>
      </w:r>
    </w:p>
    <w:p w14:paraId="313F1E68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27570722"/>
      <w:bookmarkStart w:id="3" w:name="_Hlk231195138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  <w:bookmarkEnd w:id="2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3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gramStart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realização de chamada pública, no mesmo dia e horário, para o preenchimento das vagas que não forem ocupadas pelos candidatos classificados nos processos seletivos, em razão de inexistência de candidatos aptos ou de ausência no momento da escolha.</w:t>
      </w:r>
    </w:p>
    <w:p w14:paraId="5D7E389F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4F187B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4. DA CHAMADA PÚBLICA </w:t>
      </w:r>
    </w:p>
    <w:p w14:paraId="4B6B1607" w14:textId="77777777" w:rsidR="00B6402E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4.1. Na ausência de candidatos aprovados nos processos seletivos supramencionados ou no caso de não comparecimento dos classificados no momento da escolha, será realizada CHAMADA PÚBLICA no mesmo dia e horário.</w:t>
      </w:r>
    </w:p>
    <w:p w14:paraId="6638E13C" w14:textId="77777777" w:rsidR="00B6402E" w:rsidRPr="00E734CE" w:rsidRDefault="00B6402E" w:rsidP="00B6402E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E734CE">
        <w:rPr>
          <w:rFonts w:ascii="Times New Roman" w:hAnsi="Times New Roman" w:cs="Times New Roman"/>
          <w:sz w:val="24"/>
          <w:szCs w:val="24"/>
        </w:rPr>
        <w:t>Para a Chamada Pública dos cargos de PROFESSOR, a classificação obedecerá aos seguintes critérios:</w:t>
      </w:r>
    </w:p>
    <w:p w14:paraId="2F259AB5" w14:textId="77777777" w:rsidR="00B6402E" w:rsidRPr="00E734CE" w:rsidRDefault="00B6402E" w:rsidP="00B6402E">
      <w:pPr>
        <w:tabs>
          <w:tab w:val="left" w:pos="307"/>
        </w:tabs>
        <w:spacing w:before="204" w:line="278" w:lineRule="auto"/>
        <w:ind w:left="2" w:right="4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4CE">
        <w:rPr>
          <w:rFonts w:ascii="Times New Roman" w:hAnsi="Times New Roman" w:cs="Times New Roman"/>
          <w:color w:val="000000" w:themeColor="text1"/>
          <w:sz w:val="24"/>
          <w:szCs w:val="24"/>
        </w:rPr>
        <w:t>I – Habilitação na área específica (5,00 pontos);</w:t>
      </w:r>
    </w:p>
    <w:p w14:paraId="50ACD869" w14:textId="77777777" w:rsidR="00B6402E" w:rsidRPr="00E734CE" w:rsidRDefault="00B6402E" w:rsidP="00B6402E">
      <w:pPr>
        <w:tabs>
          <w:tab w:val="left" w:pos="307"/>
        </w:tabs>
        <w:spacing w:before="204" w:line="278" w:lineRule="auto"/>
        <w:ind w:right="467"/>
        <w:rPr>
          <w:rFonts w:ascii="Times New Roman" w:hAnsi="Times New Roman" w:cs="Times New Roman"/>
          <w:sz w:val="24"/>
          <w:szCs w:val="24"/>
        </w:rPr>
      </w:pPr>
      <w:r w:rsidRPr="00E734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 - </w:t>
      </w:r>
      <w:r w:rsidRPr="00E734CE">
        <w:rPr>
          <w:rFonts w:ascii="Times New Roman" w:hAnsi="Times New Roman" w:cs="Times New Roman"/>
          <w:sz w:val="24"/>
          <w:szCs w:val="24"/>
        </w:rPr>
        <w:t>Habilitação em qualquer área da educação (3,00 pontos);</w:t>
      </w:r>
    </w:p>
    <w:p w14:paraId="11F71900" w14:textId="77777777" w:rsidR="00B6402E" w:rsidRPr="00E734CE" w:rsidRDefault="00B6402E" w:rsidP="00B6402E">
      <w:pPr>
        <w:tabs>
          <w:tab w:val="left" w:pos="307"/>
        </w:tabs>
        <w:spacing w:before="204" w:line="278" w:lineRule="auto"/>
        <w:ind w:right="467"/>
        <w:rPr>
          <w:rFonts w:ascii="Times New Roman" w:hAnsi="Times New Roman" w:cs="Times New Roman"/>
          <w:sz w:val="24"/>
          <w:szCs w:val="24"/>
        </w:rPr>
      </w:pPr>
      <w:r w:rsidRPr="00E734CE">
        <w:rPr>
          <w:rFonts w:ascii="Times New Roman" w:hAnsi="Times New Roman" w:cs="Times New Roman"/>
          <w:sz w:val="24"/>
          <w:szCs w:val="24"/>
        </w:rPr>
        <w:t>III – Cursando nível superior na área específica (2,00 pontos);</w:t>
      </w:r>
    </w:p>
    <w:p w14:paraId="4F86DB35" w14:textId="77777777" w:rsidR="00B6402E" w:rsidRPr="00E734CE" w:rsidRDefault="00B6402E" w:rsidP="00B6402E">
      <w:pPr>
        <w:tabs>
          <w:tab w:val="left" w:pos="307"/>
        </w:tabs>
        <w:spacing w:before="204" w:line="278" w:lineRule="auto"/>
        <w:ind w:right="467"/>
        <w:rPr>
          <w:rFonts w:ascii="Times New Roman" w:hAnsi="Times New Roman" w:cs="Times New Roman"/>
          <w:sz w:val="24"/>
          <w:szCs w:val="24"/>
        </w:rPr>
      </w:pPr>
      <w:r w:rsidRPr="00E734CE">
        <w:rPr>
          <w:rFonts w:ascii="Times New Roman" w:hAnsi="Times New Roman" w:cs="Times New Roman"/>
          <w:sz w:val="24"/>
          <w:szCs w:val="24"/>
        </w:rPr>
        <w:t>IV – Cursando nível superior em qualquer área da educação (1,50 pontos);</w:t>
      </w:r>
    </w:p>
    <w:p w14:paraId="039461AA" w14:textId="77777777" w:rsidR="00B6402E" w:rsidRPr="00E734CE" w:rsidRDefault="00B6402E" w:rsidP="00B6402E">
      <w:pPr>
        <w:tabs>
          <w:tab w:val="left" w:pos="307"/>
        </w:tabs>
        <w:spacing w:before="204" w:line="278" w:lineRule="auto"/>
        <w:ind w:right="467"/>
        <w:rPr>
          <w:rFonts w:ascii="Times New Roman" w:hAnsi="Times New Roman" w:cs="Times New Roman"/>
          <w:sz w:val="24"/>
          <w:szCs w:val="24"/>
        </w:rPr>
      </w:pPr>
      <w:r w:rsidRPr="00E734CE">
        <w:rPr>
          <w:rFonts w:ascii="Times New Roman" w:hAnsi="Times New Roman" w:cs="Times New Roman"/>
          <w:sz w:val="24"/>
          <w:szCs w:val="24"/>
        </w:rPr>
        <w:t xml:space="preserve">V – Maior número de horas em cursos de aperfeiçoamento na área da educação nos anos de 2024 e 2025 (1,00 ponto);                 </w:t>
      </w:r>
    </w:p>
    <w:p w14:paraId="6E736F53" w14:textId="77777777" w:rsidR="00B6402E" w:rsidRPr="00A1201B" w:rsidRDefault="00B6402E" w:rsidP="00B6402E">
      <w:pPr>
        <w:jc w:val="both"/>
        <w:rPr>
          <w:rFonts w:ascii="Times New Roman" w:hAnsi="Times New Roman" w:cs="Times New Roman"/>
          <w:sz w:val="24"/>
          <w:szCs w:val="24"/>
        </w:rPr>
      </w:pPr>
      <w:r w:rsidRPr="00A1201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1201B">
        <w:rPr>
          <w:rFonts w:ascii="Times New Roman" w:hAnsi="Times New Roman" w:cs="Times New Roman"/>
          <w:sz w:val="24"/>
          <w:szCs w:val="24"/>
        </w:rPr>
        <w:t>. Para a chamada pública do cargo de</w:t>
      </w:r>
      <w:r w:rsidRPr="00A1201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>AGENTE EDUCACIONAL, poderão inscrever-se os candidatos que comprovem, no mínimo, ensino médio completo.</w:t>
      </w:r>
    </w:p>
    <w:p w14:paraId="5D82C8AC" w14:textId="77777777" w:rsidR="00B6402E" w:rsidRPr="00A1201B" w:rsidRDefault="00B6402E" w:rsidP="00B6402E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Parágrafo</w:t>
      </w:r>
      <w:r w:rsidRPr="00A1201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único.</w:t>
      </w:r>
      <w:r w:rsidRPr="00A1201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A</w:t>
      </w:r>
      <w:r w:rsidRPr="00A1201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classificação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observará</w:t>
      </w:r>
      <w:r w:rsidRPr="00A1201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os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seguintes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critérios:</w:t>
      </w:r>
    </w:p>
    <w:p w14:paraId="7D5962B2" w14:textId="77777777" w:rsidR="00B6402E" w:rsidRPr="00A1201B" w:rsidRDefault="00B6402E" w:rsidP="00B6402E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692C3C4D" w14:textId="77777777" w:rsidR="00B6402E" w:rsidRPr="00A1201B" w:rsidRDefault="00B6402E" w:rsidP="00B6402E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 –</w:t>
      </w:r>
      <w:r w:rsidRPr="00A1201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ensino médio completo, com pontuação de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1,00 (um)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>ponto;</w:t>
      </w:r>
    </w:p>
    <w:p w14:paraId="611236B4" w14:textId="77777777" w:rsidR="00B6402E" w:rsidRPr="00A1201B" w:rsidRDefault="00B6402E" w:rsidP="00B6402E">
      <w:pPr>
        <w:widowControl w:val="0"/>
        <w:tabs>
          <w:tab w:val="left" w:pos="209"/>
        </w:tabs>
        <w:autoSpaceDE w:val="0"/>
        <w:autoSpaceDN w:val="0"/>
        <w:spacing w:before="204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II –</w:t>
      </w:r>
      <w:r w:rsidRPr="00A1201B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matrícula</w:t>
      </w:r>
      <w:r w:rsidRPr="00A1201B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em</w:t>
      </w:r>
      <w:r w:rsidRPr="00A1201B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curso</w:t>
      </w:r>
      <w:r w:rsidRPr="00A1201B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A1201B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nível</w:t>
      </w:r>
      <w:r w:rsidRPr="00A1201B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superior,</w:t>
      </w:r>
      <w:r w:rsidRPr="00A1201B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</w:t>
      </w:r>
      <w:r w:rsidRPr="00A1201B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pontuação</w:t>
      </w:r>
      <w:r w:rsidRPr="00A1201B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de</w:t>
      </w:r>
      <w:r w:rsidRPr="00A1201B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1,5</w:t>
      </w:r>
      <w:r w:rsidRPr="00A1201B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(um</w:t>
      </w:r>
      <w:r w:rsidRPr="00A1201B">
        <w:rPr>
          <w:rFonts w:ascii="Times New Roman" w:eastAsia="Times New Roman" w:hAnsi="Times New Roman" w:cs="Times New Roman"/>
          <w:spacing w:val="-1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vírgula</w:t>
      </w:r>
      <w:r w:rsidRPr="00A1201B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cinco)</w:t>
      </w:r>
      <w:r w:rsidRPr="00A1201B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>ponto;</w:t>
      </w:r>
    </w:p>
    <w:p w14:paraId="12C98457" w14:textId="77777777" w:rsidR="00B6402E" w:rsidRPr="00A1201B" w:rsidRDefault="00B6402E" w:rsidP="00B6402E">
      <w:pPr>
        <w:widowControl w:val="0"/>
        <w:tabs>
          <w:tab w:val="left" w:pos="305"/>
        </w:tabs>
        <w:autoSpaceDE w:val="0"/>
        <w:autoSpaceDN w:val="0"/>
        <w:spacing w:before="202" w:after="0" w:line="280" w:lineRule="auto"/>
        <w:ind w:left="1" w:right="14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III – matrícula em curso de nível superior em área da educação, com pontuação de 2,00 (dois) pontos;</w:t>
      </w:r>
    </w:p>
    <w:p w14:paraId="57E6B520" w14:textId="77777777" w:rsidR="00B6402E" w:rsidRPr="00A1201B" w:rsidRDefault="00B6402E" w:rsidP="00B6402E">
      <w:pPr>
        <w:widowControl w:val="0"/>
        <w:tabs>
          <w:tab w:val="left" w:pos="307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IV –</w:t>
      </w:r>
      <w:r w:rsidRPr="00A1201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nível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superior completo,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com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pontuação de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2,5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(dois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vírgula</w:t>
      </w:r>
      <w:r w:rsidRPr="00A1201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A1201B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cinco)</w:t>
      </w:r>
      <w:r w:rsidRPr="00A1201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pt-PT"/>
          <w14:ligatures w14:val="none"/>
        </w:rPr>
        <w:t xml:space="preserve"> pontos;</w:t>
      </w:r>
    </w:p>
    <w:p w14:paraId="48BF7D51" w14:textId="77777777" w:rsidR="00B6402E" w:rsidRDefault="00B6402E" w:rsidP="00B6402E">
      <w:pPr>
        <w:spacing w:line="278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A1201B">
        <w:rPr>
          <w:rFonts w:ascii="Times New Roman" w:hAnsi="Times New Roman" w:cs="Times New Roman"/>
          <w:sz w:val="24"/>
          <w:szCs w:val="24"/>
        </w:rPr>
        <w:t>–</w:t>
      </w:r>
      <w:r w:rsidRPr="00A1201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A1201B">
        <w:rPr>
          <w:rFonts w:ascii="Times New Roman" w:hAnsi="Times New Roman" w:cs="Times New Roman"/>
          <w:sz w:val="24"/>
          <w:szCs w:val="24"/>
        </w:rPr>
        <w:t>nível</w:t>
      </w:r>
      <w:proofErr w:type="gramEnd"/>
      <w:r w:rsidRPr="00A1201B">
        <w:rPr>
          <w:rFonts w:ascii="Times New Roman" w:hAnsi="Times New Roman" w:cs="Times New Roman"/>
          <w:sz w:val="24"/>
          <w:szCs w:val="24"/>
        </w:rPr>
        <w:t xml:space="preserve"> superior</w:t>
      </w:r>
      <w:r w:rsidRPr="00A1201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>completo em</w:t>
      </w:r>
      <w:r w:rsidRPr="00A1201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>área</w:t>
      </w:r>
      <w:r w:rsidRPr="00A1201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>da educação,</w:t>
      </w:r>
      <w:r w:rsidRPr="00A1201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>com</w:t>
      </w:r>
      <w:r w:rsidRPr="00A1201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>pontuação de</w:t>
      </w:r>
      <w:r w:rsidRPr="00A1201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1201B">
        <w:rPr>
          <w:rFonts w:ascii="Times New Roman" w:hAnsi="Times New Roman" w:cs="Times New Roman"/>
          <w:sz w:val="24"/>
          <w:szCs w:val="24"/>
        </w:rPr>
        <w:t xml:space="preserve">3,00 (três) </w:t>
      </w:r>
      <w:r w:rsidRPr="00A1201B">
        <w:rPr>
          <w:rFonts w:ascii="Times New Roman" w:hAnsi="Times New Roman" w:cs="Times New Roman"/>
          <w:spacing w:val="-2"/>
          <w:sz w:val="24"/>
          <w:szCs w:val="24"/>
        </w:rPr>
        <w:t>pontos.</w:t>
      </w:r>
    </w:p>
    <w:p w14:paraId="4011BF6B" w14:textId="01EE0C68" w:rsidR="00B6402E" w:rsidRPr="00A1201B" w:rsidRDefault="00B6402E" w:rsidP="00B6402E">
      <w:pPr>
        <w:spacing w:line="27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. Em caso de empate na classificação final, para qualquer dos cargos, terá preferência o candidato de maior idade, considerada a data da sessão de escolha ou da chamada pública, conforme o caso.</w:t>
      </w:r>
    </w:p>
    <w:p w14:paraId="03E94963" w14:textId="77777777" w:rsidR="00B6402E" w:rsidRPr="00A1201B" w:rsidRDefault="00B6402E" w:rsidP="00B6402E">
      <w:pPr>
        <w:spacing w:line="27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B10274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DA DOCUMENTAÇÃO</w:t>
      </w:r>
    </w:p>
    <w:p w14:paraId="4CB7EB6A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 No momento da escolha, o candidato deverá apresentar os seguintes documentos originais e cópias: </w:t>
      </w:r>
    </w:p>
    <w:p w14:paraId="46CF2217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Documento de identificação com foto; </w:t>
      </w:r>
    </w:p>
    <w:p w14:paraId="135BAB5E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b) Documento comprobatório da habilitação ou escolaridade exigida para o cargo, conforme o caso, inclusive diploma, certificado de conclusão ou comprovante de matrícula e frequência, quando admitido pelo edital.</w:t>
      </w:r>
    </w:p>
    <w:p w14:paraId="3EC9F4EA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c) certificados de cursos de aperfeiçoamento realizados nos anos de 2024 e 2025, quando utilizados para fins de pontuação;</w:t>
      </w:r>
    </w:p>
    <w:p w14:paraId="64C57E96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962892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6. DAS DISPOSIÇÕES GERAIS </w:t>
      </w:r>
    </w:p>
    <w:p w14:paraId="269F27FB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6.1. Ao escolher a vaga, o candidato assume o compromisso de exercer as atribuições do cargo para o qual foi convocado, de acordo com a carga horária escolhida e com as necessidades do serviço público municipal, sujeitando-se às normas legais e administrativas aplicáveis.</w:t>
      </w:r>
    </w:p>
    <w:p w14:paraId="42CD91D7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A escolha de vagas deverá ser efetuada pelo próprio candidato, não podendo ser realizada por procuração. </w:t>
      </w:r>
    </w:p>
    <w:p w14:paraId="6360ADC9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6.3. O candidato terá o prazo de 2 (dois) dias úteis para se apresentar no local de exercício correspondente à vaga escolhida, a fim de iniciar o desempenho de suas atribuições.</w:t>
      </w:r>
    </w:p>
    <w:p w14:paraId="0EF7D934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5469EB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 DAS DISPOSIÇÕES FINAIS</w:t>
      </w:r>
    </w:p>
    <w:p w14:paraId="227047E5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7.1. As vagas a serem oferecidas encontram-se discriminadas no Anexo I.</w:t>
      </w:r>
    </w:p>
    <w:p w14:paraId="4882E8C5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7.2. As vagas disponibilizadas neste edital corresponderão às vagas remanescentes após a distribuição aos profissionais efetivos.</w:t>
      </w:r>
    </w:p>
    <w:p w14:paraId="61289978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7.3. Os casos omissos serão resolvidos pela Secretaria Municipal correspondente à vaga em questão, com auxílio da Assessoria Jurídica, Procuradoria Jurídica e Controle Interno do Município.</w:t>
      </w:r>
    </w:p>
    <w:p w14:paraId="6D946A81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C6D5DD" w14:textId="0228F16B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Mondaí,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91A4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agosto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2026.</w:t>
      </w:r>
    </w:p>
    <w:p w14:paraId="74077AFD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0637EA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9BFD87" w14:textId="77777777" w:rsidR="00B6402E" w:rsidRPr="00A1201B" w:rsidRDefault="00B6402E" w:rsidP="00B6402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59DEA4" w14:textId="77777777" w:rsidR="00B6402E" w:rsidRPr="00A1201B" w:rsidRDefault="00B6402E" w:rsidP="00B640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JULIO CESAR DOTTO</w:t>
      </w:r>
    </w:p>
    <w:p w14:paraId="28BEEEB4" w14:textId="77777777" w:rsidR="00B6402E" w:rsidRPr="00A1201B" w:rsidRDefault="00B6402E" w:rsidP="00B6402E">
      <w:pPr>
        <w:spacing w:line="27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Secretário Municipal de Educação e Cultura</w:t>
      </w:r>
    </w:p>
    <w:p w14:paraId="3FD840EA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F1C75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33B156" w14:textId="77777777" w:rsidR="00B6402E" w:rsidRDefault="00B6402E" w:rsidP="00B6402E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B0DD22" w14:textId="77777777" w:rsidR="00B6402E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D6AC21" w14:textId="77777777" w:rsidR="00B6402E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25CC8D" w14:textId="77777777" w:rsidR="00B6402E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200E0A" w14:textId="77777777" w:rsidR="00B6402E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04AC14" w14:textId="77777777" w:rsidR="00B6402E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CFB414" w14:textId="77777777" w:rsidR="00B6402E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26FB3F" w14:textId="1A4A4898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328172E9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1) Horário e Local das Escolhas: </w:t>
      </w:r>
    </w:p>
    <w:p w14:paraId="2B221203" w14:textId="3915CF85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agosto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2026, às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:00 horas, na sala da Secretaria da Educação e Cultura, situada na Avenida </w:t>
      </w:r>
      <w:proofErr w:type="spellStart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Lajú</w:t>
      </w:r>
      <w:proofErr w:type="spellEnd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nº 420, Centro, Mondaí-SC, para funcionários de Contratação em Caráter Temporário.</w:t>
      </w:r>
    </w:p>
    <w:p w14:paraId="5519CDDD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FB69C8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QUADRO DE VAGAS</w:t>
      </w:r>
    </w:p>
    <w:p w14:paraId="1D15F6F9" w14:textId="77777777" w:rsidR="00B6402E" w:rsidRPr="00A1201B" w:rsidRDefault="00B6402E" w:rsidP="00B6402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B075B6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VAGAS DISPONÍVEIS </w:t>
      </w:r>
      <w:proofErr w:type="spellStart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ACTs</w:t>
      </w:r>
      <w:proofErr w:type="spellEnd"/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2A0BD5C" w14:textId="32196DDF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Data: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/0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/2026 </w:t>
      </w:r>
    </w:p>
    <w:p w14:paraId="6B8D17CF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Local: Secretaria de Educação </w:t>
      </w:r>
    </w:p>
    <w:p w14:paraId="1ED7528B" w14:textId="337028EA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Horário: </w:t>
      </w:r>
      <w:r w:rsidR="00E26280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Pr="00A1201B">
        <w:rPr>
          <w:rFonts w:ascii="Times New Roman" w:hAnsi="Times New Roman" w:cs="Times New Roman"/>
          <w:color w:val="000000" w:themeColor="text1"/>
          <w:sz w:val="24"/>
          <w:szCs w:val="24"/>
        </w:rPr>
        <w:t>:00 horas</w:t>
      </w:r>
    </w:p>
    <w:p w14:paraId="45867018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2876"/>
        <w:gridCol w:w="2788"/>
      </w:tblGrid>
      <w:tr w:rsidR="00B6402E" w:rsidRPr="00A1201B" w14:paraId="6A2A9C51" w14:textId="77777777" w:rsidTr="001820BC">
        <w:tc>
          <w:tcPr>
            <w:tcW w:w="2830" w:type="dxa"/>
          </w:tcPr>
          <w:p w14:paraId="51871B24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4" w:name="_Hlk227164728"/>
            <w:r w:rsidRPr="00A120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CARGO DE PROFESSOR</w:t>
            </w:r>
          </w:p>
        </w:tc>
        <w:tc>
          <w:tcPr>
            <w:tcW w:w="2876" w:type="dxa"/>
          </w:tcPr>
          <w:p w14:paraId="4729066D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788" w:type="dxa"/>
          </w:tcPr>
          <w:p w14:paraId="0BE84EFB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LOCAL</w:t>
            </w:r>
          </w:p>
        </w:tc>
      </w:tr>
      <w:tr w:rsidR="00B6402E" w:rsidRPr="00A1201B" w14:paraId="54F6A84F" w14:textId="77777777" w:rsidTr="001820BC">
        <w:tc>
          <w:tcPr>
            <w:tcW w:w="2830" w:type="dxa"/>
          </w:tcPr>
          <w:p w14:paraId="288F02B1" w14:textId="53697251" w:rsidR="00B6402E" w:rsidRPr="00B6402E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876" w:type="dxa"/>
          </w:tcPr>
          <w:p w14:paraId="116717F8" w14:textId="4716807E" w:rsidR="00B6402E" w:rsidRPr="008D4F9A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20H – até final do ano letivo</w:t>
            </w:r>
          </w:p>
        </w:tc>
        <w:tc>
          <w:tcPr>
            <w:tcW w:w="2788" w:type="dxa"/>
          </w:tcPr>
          <w:p w14:paraId="3B0F4C80" w14:textId="19744B00" w:rsidR="00B6402E" w:rsidRPr="008D4F9A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CATRES/TAIPA</w:t>
            </w:r>
          </w:p>
        </w:tc>
      </w:tr>
      <w:tr w:rsidR="00B6402E" w:rsidRPr="00A1201B" w14:paraId="441CF8C2" w14:textId="77777777" w:rsidTr="001820BC">
        <w:tc>
          <w:tcPr>
            <w:tcW w:w="2830" w:type="dxa"/>
          </w:tcPr>
          <w:p w14:paraId="44167567" w14:textId="70CA2A1B" w:rsidR="00B6402E" w:rsidRPr="00B6402E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INGLÊS </w:t>
            </w:r>
          </w:p>
        </w:tc>
        <w:tc>
          <w:tcPr>
            <w:tcW w:w="2876" w:type="dxa"/>
          </w:tcPr>
          <w:p w14:paraId="2CA2CCF5" w14:textId="17F1AA96" w:rsidR="00B6402E" w:rsidRPr="008D4F9A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20H – até final do ano letivo</w:t>
            </w:r>
          </w:p>
        </w:tc>
        <w:tc>
          <w:tcPr>
            <w:tcW w:w="2788" w:type="dxa"/>
          </w:tcPr>
          <w:p w14:paraId="7C9D92FD" w14:textId="71156AF4" w:rsidR="00B6402E" w:rsidRPr="008D4F9A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CATRES/TAIPA</w:t>
            </w:r>
          </w:p>
        </w:tc>
      </w:tr>
      <w:tr w:rsidR="00B6402E" w:rsidRPr="00A1201B" w14:paraId="3D8F8F84" w14:textId="77777777" w:rsidTr="001820BC">
        <w:tc>
          <w:tcPr>
            <w:tcW w:w="2830" w:type="dxa"/>
          </w:tcPr>
          <w:p w14:paraId="1040B444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5" w:name="_Hlk224023590"/>
            <w:r w:rsidRPr="00A1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AGENTE EDUCACIONAL</w:t>
            </w:r>
          </w:p>
        </w:tc>
        <w:tc>
          <w:tcPr>
            <w:tcW w:w="2876" w:type="dxa"/>
          </w:tcPr>
          <w:p w14:paraId="1D5059A4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VAGA 40H - até final do ano letivo</w:t>
            </w:r>
          </w:p>
        </w:tc>
        <w:tc>
          <w:tcPr>
            <w:tcW w:w="2788" w:type="dxa"/>
          </w:tcPr>
          <w:p w14:paraId="2E8BA040" w14:textId="5E78D45A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IDADE</w:t>
            </w:r>
          </w:p>
        </w:tc>
      </w:tr>
      <w:bookmarkEnd w:id="4"/>
      <w:bookmarkEnd w:id="5"/>
    </w:tbl>
    <w:p w14:paraId="4E10AE43" w14:textId="77777777" w:rsidR="00B6402E" w:rsidRPr="00A1201B" w:rsidRDefault="00B6402E" w:rsidP="00B640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FA2052" w14:textId="77777777" w:rsidR="00B6402E" w:rsidRPr="005436E6" w:rsidRDefault="00B6402E" w:rsidP="00B6402E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436E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VAGAS PARA CHAMADA PÚBLICA </w:t>
      </w:r>
      <w:r w:rsidRPr="005436E6">
        <w:rPr>
          <w:rFonts w:ascii="Times New Roman" w:hAnsi="Times New Roman" w:cs="Times New Roman"/>
          <w:b/>
          <w:bCs/>
          <w:sz w:val="24"/>
          <w:szCs w:val="24"/>
        </w:rPr>
        <w:t>(PARA CARGOS SEM CANDIDATOS APROVADOS EM PROCESSO SELETIVO VIGENTE, COM LISTA DE CLASSIFICADOS ESGOTADA OU EM CASO DE NÃO COMPARECIMENTO DOS CANDIDATOS CONVOCADOS.)</w:t>
      </w:r>
      <w:r w:rsidRPr="005436E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2876"/>
        <w:gridCol w:w="2788"/>
      </w:tblGrid>
      <w:tr w:rsidR="00B6402E" w:rsidRPr="00A1201B" w14:paraId="49512CA9" w14:textId="77777777" w:rsidTr="001820BC">
        <w:tc>
          <w:tcPr>
            <w:tcW w:w="2830" w:type="dxa"/>
          </w:tcPr>
          <w:p w14:paraId="46B6DDC7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CARGO DE PROFESSOR</w:t>
            </w:r>
          </w:p>
        </w:tc>
        <w:tc>
          <w:tcPr>
            <w:tcW w:w="2876" w:type="dxa"/>
          </w:tcPr>
          <w:p w14:paraId="7066FC06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788" w:type="dxa"/>
          </w:tcPr>
          <w:p w14:paraId="39DF5F20" w14:textId="77777777" w:rsidR="00B6402E" w:rsidRPr="00A1201B" w:rsidRDefault="00B6402E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LOCAL</w:t>
            </w:r>
          </w:p>
        </w:tc>
      </w:tr>
      <w:tr w:rsidR="008D4F9A" w:rsidRPr="008D4F9A" w14:paraId="444B731E" w14:textId="77777777" w:rsidTr="008D4F9A">
        <w:tc>
          <w:tcPr>
            <w:tcW w:w="2830" w:type="dxa"/>
          </w:tcPr>
          <w:p w14:paraId="54A61533" w14:textId="77777777" w:rsidR="008D4F9A" w:rsidRPr="00B6402E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876" w:type="dxa"/>
          </w:tcPr>
          <w:p w14:paraId="02881A46" w14:textId="77777777" w:rsidR="008D4F9A" w:rsidRPr="008D4F9A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20H – até final do ano letivo</w:t>
            </w:r>
          </w:p>
        </w:tc>
        <w:tc>
          <w:tcPr>
            <w:tcW w:w="2788" w:type="dxa"/>
          </w:tcPr>
          <w:p w14:paraId="3A64B39D" w14:textId="77777777" w:rsidR="008D4F9A" w:rsidRPr="008D4F9A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CATRES/TAIPA</w:t>
            </w:r>
          </w:p>
        </w:tc>
      </w:tr>
      <w:tr w:rsidR="008D4F9A" w:rsidRPr="008D4F9A" w14:paraId="7B719C2B" w14:textId="77777777" w:rsidTr="008D4F9A">
        <w:tc>
          <w:tcPr>
            <w:tcW w:w="2830" w:type="dxa"/>
          </w:tcPr>
          <w:p w14:paraId="1D8C11A7" w14:textId="77777777" w:rsidR="008D4F9A" w:rsidRPr="00B6402E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INGLÊS </w:t>
            </w:r>
          </w:p>
        </w:tc>
        <w:tc>
          <w:tcPr>
            <w:tcW w:w="2876" w:type="dxa"/>
          </w:tcPr>
          <w:p w14:paraId="218DFFA6" w14:textId="77777777" w:rsidR="008D4F9A" w:rsidRPr="008D4F9A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20H – até final do ano letivo</w:t>
            </w:r>
          </w:p>
        </w:tc>
        <w:tc>
          <w:tcPr>
            <w:tcW w:w="2788" w:type="dxa"/>
          </w:tcPr>
          <w:p w14:paraId="5F953DD2" w14:textId="77777777" w:rsidR="008D4F9A" w:rsidRPr="008D4F9A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4F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CATRES/TAIPA</w:t>
            </w:r>
          </w:p>
        </w:tc>
      </w:tr>
      <w:tr w:rsidR="008D4F9A" w:rsidRPr="00A1201B" w14:paraId="767D8741" w14:textId="77777777" w:rsidTr="008D4F9A">
        <w:tc>
          <w:tcPr>
            <w:tcW w:w="2830" w:type="dxa"/>
          </w:tcPr>
          <w:p w14:paraId="508119A0" w14:textId="77777777" w:rsidR="008D4F9A" w:rsidRPr="00A1201B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AGENTE EDUCACIONAL</w:t>
            </w:r>
          </w:p>
        </w:tc>
        <w:tc>
          <w:tcPr>
            <w:tcW w:w="2876" w:type="dxa"/>
          </w:tcPr>
          <w:p w14:paraId="03C100A5" w14:textId="77777777" w:rsidR="008D4F9A" w:rsidRPr="00A1201B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VAGA 40H - até final do ano letivo</w:t>
            </w:r>
          </w:p>
        </w:tc>
        <w:tc>
          <w:tcPr>
            <w:tcW w:w="2788" w:type="dxa"/>
          </w:tcPr>
          <w:p w14:paraId="1E42748A" w14:textId="77777777" w:rsidR="008D4F9A" w:rsidRPr="00A1201B" w:rsidRDefault="008D4F9A" w:rsidP="001820B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IDADE</w:t>
            </w:r>
          </w:p>
        </w:tc>
      </w:tr>
    </w:tbl>
    <w:p w14:paraId="585D8E5D" w14:textId="77777777" w:rsidR="004C341A" w:rsidRDefault="004C341A"/>
    <w:sectPr w:rsidR="004C34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28221" w14:textId="77777777" w:rsidR="003536E0" w:rsidRDefault="003536E0">
      <w:pPr>
        <w:spacing w:after="0" w:line="240" w:lineRule="auto"/>
      </w:pPr>
      <w:r>
        <w:separator/>
      </w:r>
    </w:p>
  </w:endnote>
  <w:endnote w:type="continuationSeparator" w:id="0">
    <w:p w14:paraId="4F2CBB9A" w14:textId="77777777" w:rsidR="003536E0" w:rsidRDefault="00353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7CDCF" w14:textId="77777777" w:rsidR="003536E0" w:rsidRDefault="003536E0">
      <w:pPr>
        <w:spacing w:after="0" w:line="240" w:lineRule="auto"/>
      </w:pPr>
      <w:r>
        <w:separator/>
      </w:r>
    </w:p>
  </w:footnote>
  <w:footnote w:type="continuationSeparator" w:id="0">
    <w:p w14:paraId="50FE652F" w14:textId="77777777" w:rsidR="003536E0" w:rsidRDefault="00353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66B7" w14:textId="77777777" w:rsidR="003536E0" w:rsidRDefault="003536E0">
    <w:pPr>
      <w:pStyle w:val="Cabealho"/>
    </w:pPr>
    <w:r>
      <w:rPr>
        <w:noProof/>
      </w:rPr>
      <w:pict w14:anchorId="7C6F02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0046892" o:spid="_x0000_s1025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Timbrado_Prancheta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2E"/>
    <w:rsid w:val="001C0261"/>
    <w:rsid w:val="003536E0"/>
    <w:rsid w:val="00491A46"/>
    <w:rsid w:val="004C341A"/>
    <w:rsid w:val="008D4F9A"/>
    <w:rsid w:val="00B002A7"/>
    <w:rsid w:val="00B6402E"/>
    <w:rsid w:val="00E212F1"/>
    <w:rsid w:val="00E26280"/>
    <w:rsid w:val="00FD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C14BF"/>
  <w15:chartTrackingRefBased/>
  <w15:docId w15:val="{4BB4E67E-D113-4475-98F2-E3BA0FC7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0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640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6402E"/>
  </w:style>
  <w:style w:type="table" w:styleId="Tabelacomgrade">
    <w:name w:val="Table Grid"/>
    <w:basedOn w:val="Tabelanormal"/>
    <w:uiPriority w:val="39"/>
    <w:rsid w:val="00B64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900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RH</cp:lastModifiedBy>
  <cp:revision>2</cp:revision>
  <dcterms:created xsi:type="dcterms:W3CDTF">2026-08-06T17:32:00Z</dcterms:created>
  <dcterms:modified xsi:type="dcterms:W3CDTF">2026-08-06T17:32:00Z</dcterms:modified>
</cp:coreProperties>
</file>