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C882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Mondai</w:t>
      </w:r>
    </w:p>
    <w:p w14:paraId="0000F37B" w14:textId="77777777" w:rsidR="00000000" w:rsidRDefault="00000000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3F895767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12EADA39" w14:textId="77777777" w:rsidR="00000000" w:rsidRDefault="00000000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56C268C4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3º Quadrimestre/2024</w:t>
      </w:r>
    </w:p>
    <w:p w14:paraId="7B39F98C" w14:textId="77777777" w:rsidR="00286233" w:rsidRDefault="00000000">
      <w:r>
        <w:rPr>
          <w:rFonts w:eastAsia="Times New Roman"/>
        </w:rPr>
        <w:br w:type="page"/>
      </w:r>
    </w:p>
    <w:p w14:paraId="7A276199" w14:textId="77777777" w:rsidR="00000000" w:rsidRDefault="00000000">
      <w:pPr>
        <w:pStyle w:val="titulo"/>
        <w:divId w:val="1531816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53D82098" w14:textId="77777777" w:rsidR="00000000" w:rsidRDefault="00000000">
      <w:pPr>
        <w:pStyle w:val="lei"/>
        <w:divId w:val="153181611"/>
        <w:rPr>
          <w:rFonts w:ascii="Arial" w:hAnsi="Arial" w:cs="Arial"/>
        </w:rPr>
      </w:pPr>
      <w:r>
        <w:rPr>
          <w:rFonts w:ascii="Arial" w:hAnsi="Arial" w:cs="Arial"/>
        </w:rPr>
        <w:t xml:space="preserve">Lei Complementar n°101, de 04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2000, Art. 9°, § 4°</w:t>
      </w:r>
    </w:p>
    <w:p w14:paraId="2567445B" w14:textId="77777777" w:rsidR="00000000" w:rsidRDefault="00000000">
      <w:pPr>
        <w:pStyle w:val="texto"/>
        <w:divId w:val="153181611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14:paraId="05B6286F" w14:textId="77777777" w:rsidR="00000000" w:rsidRDefault="00000000">
      <w:pPr>
        <w:pStyle w:val="texto"/>
        <w:divId w:val="153181611"/>
        <w:rPr>
          <w:rFonts w:ascii="Arial" w:hAnsi="Arial" w:cs="Arial"/>
        </w:rPr>
      </w:pPr>
      <w:r>
        <w:rPr>
          <w:rFonts w:ascii="Arial" w:hAnsi="Arial" w:cs="Arial"/>
        </w:rPr>
        <w:t xml:space="preserve">§ 4º - Até o final dos meses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>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14:paraId="3839E7D7" w14:textId="77777777" w:rsidR="00286233" w:rsidRDefault="00000000">
      <w:r>
        <w:rPr>
          <w:rFonts w:eastAsia="Times New Roman"/>
        </w:rPr>
        <w:br w:type="page"/>
      </w:r>
    </w:p>
    <w:p w14:paraId="208001D1" w14:textId="77777777" w:rsidR="00000000" w:rsidRDefault="00000000">
      <w:pPr>
        <w:pStyle w:val="titulo"/>
        <w:divId w:val="18198790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69D2792D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4A7FB3C6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Metas Arrecadação</w:t>
      </w:r>
    </w:p>
    <w:p w14:paraId="20209982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Cronograma de Desembolso</w:t>
      </w:r>
    </w:p>
    <w:p w14:paraId="1DADDD41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320DD5F7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57D625EB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4D798342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49AD617A" w14:textId="77777777" w:rsidR="00000000" w:rsidRDefault="00000000">
      <w:pPr>
        <w:pStyle w:val="temas"/>
        <w:numPr>
          <w:ilvl w:val="0"/>
          <w:numId w:val="1"/>
        </w:numPr>
        <w:divId w:val="1819879020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1B8171BE" w14:textId="77777777" w:rsidR="00000000" w:rsidRDefault="00000000">
      <w:pPr>
        <w:pStyle w:val="titulo"/>
        <w:divId w:val="91524046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4FF5597E" w14:textId="77777777" w:rsidR="00000000" w:rsidRDefault="00000000">
      <w:pPr>
        <w:pStyle w:val="lei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12771DF4" w14:textId="77777777" w:rsidR="00000000" w:rsidRDefault="00000000">
      <w:pPr>
        <w:pStyle w:val="texto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7EC4D1AF" w14:textId="77777777" w:rsidR="00000000" w:rsidRDefault="00000000">
      <w:pPr>
        <w:pStyle w:val="textosemmargembaixo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§ 1° Integrarão a Lei de Orçamento:</w:t>
      </w:r>
    </w:p>
    <w:p w14:paraId="5FAD21AE" w14:textId="77777777" w:rsidR="00000000" w:rsidRDefault="00000000">
      <w:pPr>
        <w:pStyle w:val="textosemmargem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0FF1FAD6" w14:textId="77777777" w:rsidR="00000000" w:rsidRDefault="00000000">
      <w:pPr>
        <w:pStyle w:val="textosemmargem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5130A96D" w14:textId="77777777" w:rsidR="00000000" w:rsidRDefault="00000000">
      <w:pPr>
        <w:pStyle w:val="textosemmargem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 respectiva legislação;</w:t>
      </w:r>
    </w:p>
    <w:p w14:paraId="52E09197" w14:textId="77777777" w:rsidR="00000000" w:rsidRDefault="00000000">
      <w:pPr>
        <w:pStyle w:val="textosemmargemcima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0C3E2347" w14:textId="77777777" w:rsidR="00000000" w:rsidRDefault="00000000">
      <w:pPr>
        <w:pStyle w:val="textosemmargembaixo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46DC10F7" w14:textId="77777777" w:rsidR="00000000" w:rsidRDefault="00000000">
      <w:pPr>
        <w:pStyle w:val="textosemmargem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0383BA16" w14:textId="77777777" w:rsidR="00000000" w:rsidRDefault="00000000">
      <w:pPr>
        <w:pStyle w:val="textosemmargem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forma dos Anexos n°6 a 9;</w:t>
      </w:r>
    </w:p>
    <w:p w14:paraId="6F86961C" w14:textId="77777777" w:rsidR="00000000" w:rsidRDefault="00000000">
      <w:pPr>
        <w:pStyle w:val="textosemmargemcima"/>
        <w:divId w:val="915240464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1939B240" w14:textId="77777777" w:rsidR="00000000" w:rsidRDefault="00000000">
      <w:pPr>
        <w:pStyle w:val="titulo"/>
        <w:divId w:val="168705630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55780150" w14:textId="77777777" w:rsidR="00000000" w:rsidRDefault="00000000">
      <w:pPr>
        <w:pStyle w:val="lei"/>
        <w:divId w:val="1687056302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7D73F83" w14:textId="77777777" w:rsidR="00000000" w:rsidRDefault="00000000">
      <w:pPr>
        <w:divId w:val="168705630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 w14:paraId="5018F55F" w14:textId="77777777">
        <w:trPr>
          <w:divId w:val="16870563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AC828C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3º Quadrimestre</w:t>
            </w:r>
          </w:p>
        </w:tc>
      </w:tr>
      <w:tr w:rsidR="00000000" w14:paraId="20ED7890" w14:textId="77777777">
        <w:trPr>
          <w:divId w:val="168705630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8A266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F06F6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1FD03386" w14:textId="77777777">
        <w:trPr>
          <w:divId w:val="1687056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36F91D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FFAE58" w14:textId="77777777" w:rsidR="00000000" w:rsidRDefault="00000000">
            <w:pPr>
              <w:pStyle w:val="ptabeladireita"/>
            </w:pPr>
            <w:r>
              <w:t>46.678.644,75</w:t>
            </w:r>
          </w:p>
        </w:tc>
      </w:tr>
      <w:tr w:rsidR="00000000" w14:paraId="55D1D163" w14:textId="77777777">
        <w:trPr>
          <w:divId w:val="1687056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554F15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C7A356" w14:textId="77777777" w:rsidR="00000000" w:rsidRDefault="00000000">
            <w:pPr>
              <w:pStyle w:val="ptabeladireita"/>
            </w:pPr>
            <w:r>
              <w:t>50.163.840,58</w:t>
            </w:r>
          </w:p>
        </w:tc>
      </w:tr>
      <w:tr w:rsidR="00000000" w14:paraId="3C415A48" w14:textId="77777777">
        <w:trPr>
          <w:divId w:val="1687056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5AB72D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322EFC" w14:textId="77777777" w:rsidR="00000000" w:rsidRDefault="00000000">
            <w:pPr>
              <w:pStyle w:val="ptabeladireita"/>
            </w:pPr>
            <w:r>
              <w:t>62.984.436,72</w:t>
            </w:r>
          </w:p>
        </w:tc>
      </w:tr>
      <w:tr w:rsidR="00000000" w14:paraId="1A9F0731" w14:textId="77777777">
        <w:trPr>
          <w:divId w:val="1687056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3142BD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DA2A8C" w14:textId="77777777" w:rsidR="00000000" w:rsidRDefault="00000000">
            <w:pPr>
              <w:pStyle w:val="ptabeladireita"/>
            </w:pPr>
            <w:r>
              <w:t>72.742.447,74</w:t>
            </w:r>
          </w:p>
        </w:tc>
      </w:tr>
    </w:tbl>
    <w:p w14:paraId="61E39D78" w14:textId="77777777" w:rsidR="00000000" w:rsidRDefault="00000000">
      <w:pPr>
        <w:divId w:val="168705630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 w14:paraId="13D8AB20" w14:textId="77777777">
        <w:trPr>
          <w:divId w:val="16870563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1CE70C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3º Quadrimestre/2024</w:t>
            </w:r>
          </w:p>
        </w:tc>
      </w:tr>
      <w:tr w:rsidR="00000000" w14:paraId="5F4BB9A4" w14:textId="77777777">
        <w:trPr>
          <w:divId w:val="168705630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29B686" w14:textId="77777777" w:rsidR="00000000" w:rsidRDefault="00000000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4C32F5" w14:textId="77777777" w:rsidR="00000000" w:rsidRDefault="00000000">
            <w:pPr>
              <w:pStyle w:val="ptabeladireita"/>
            </w:pPr>
            <w:r>
              <w:t>80.762.057,29</w:t>
            </w:r>
          </w:p>
        </w:tc>
      </w:tr>
      <w:tr w:rsidR="00000000" w14:paraId="47E39EA6" w14:textId="77777777">
        <w:trPr>
          <w:divId w:val="1687056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1DC435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FD1A37" w14:textId="77777777" w:rsidR="00000000" w:rsidRDefault="00000000">
            <w:pPr>
              <w:pStyle w:val="ptabeladireita"/>
            </w:pPr>
            <w:r>
              <w:t>6.730.171,44</w:t>
            </w:r>
          </w:p>
        </w:tc>
      </w:tr>
    </w:tbl>
    <w:p w14:paraId="024A2B03" w14:textId="77777777" w:rsidR="00000000" w:rsidRDefault="00000000">
      <w:pPr>
        <w:divId w:val="1687056302"/>
        <w:rPr>
          <w:rFonts w:eastAsia="Times New Roman"/>
        </w:rPr>
      </w:pPr>
    </w:p>
    <w:p w14:paraId="7260CA5C" w14:textId="77777777" w:rsidR="00000000" w:rsidRDefault="00000000">
      <w:pPr>
        <w:pStyle w:val="titulo"/>
        <w:divId w:val="128269210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06401514" w14:textId="77777777" w:rsidR="00000000" w:rsidRDefault="00000000">
      <w:pPr>
        <w:pStyle w:val="lei"/>
        <w:divId w:val="1282692102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637548CD" w14:textId="77777777" w:rsidR="00000000" w:rsidRDefault="00000000">
      <w:pPr>
        <w:divId w:val="128269210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58602F04" w14:textId="77777777">
        <w:trPr>
          <w:divId w:val="1282692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76C494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7CF890B4" w14:textId="77777777" w:rsidR="00000000" w:rsidRDefault="00000000">
      <w:pPr>
        <w:divId w:val="1282692102"/>
        <w:rPr>
          <w:rFonts w:eastAsia="Times New Roman"/>
        </w:rPr>
      </w:pPr>
    </w:p>
    <w:p w14:paraId="66D44AF1" w14:textId="77777777" w:rsidR="00286233" w:rsidRDefault="00000000">
      <w:r>
        <w:rPr>
          <w:noProof/>
        </w:rPr>
        <w:drawing>
          <wp:inline distT="0" distB="0" distL="0" distR="0" wp14:anchorId="120A5098" wp14:editId="30C27F3B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DBA2" w14:textId="77777777" w:rsidR="00000000" w:rsidRDefault="00000000">
      <w:pPr>
        <w:pStyle w:val="titulo"/>
        <w:divId w:val="24369152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6E35DF1E" w14:textId="77777777" w:rsidR="00000000" w:rsidRDefault="00000000">
      <w:pPr>
        <w:pStyle w:val="lei"/>
        <w:divId w:val="243691520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23BD791D" w14:textId="77777777" w:rsidR="00000000" w:rsidRDefault="00000000">
      <w:pPr>
        <w:divId w:val="24369152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 w14:paraId="31142248" w14:textId="77777777">
        <w:trPr>
          <w:divId w:val="2436915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C00B6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Realizada até 3º Quadrimestre</w:t>
            </w:r>
          </w:p>
        </w:tc>
      </w:tr>
      <w:tr w:rsidR="00000000" w14:paraId="09380D29" w14:textId="77777777">
        <w:trPr>
          <w:divId w:val="243691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73E7A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8B57D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B5F9A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 w14:paraId="0116693E" w14:textId="77777777">
        <w:trPr>
          <w:divId w:val="24369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5D90EC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8D7BF6" w14:textId="77777777" w:rsidR="00000000" w:rsidRDefault="00000000">
            <w:pPr>
              <w:pStyle w:val="ptabeladireita"/>
            </w:pPr>
            <w:r>
              <w:t>44.547.852,41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D9581E" w14:textId="77777777" w:rsidR="00000000" w:rsidRDefault="00000000">
            <w:pPr>
              <w:pStyle w:val="ptabeladireita"/>
            </w:pPr>
            <w:r>
              <w:t>42.346.234,16</w:t>
            </w:r>
          </w:p>
        </w:tc>
      </w:tr>
      <w:tr w:rsidR="00000000" w14:paraId="255329E0" w14:textId="77777777">
        <w:trPr>
          <w:divId w:val="24369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D02A0B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E9BC83" w14:textId="77777777" w:rsidR="00000000" w:rsidRDefault="00000000">
            <w:pPr>
              <w:pStyle w:val="ptabeladireita"/>
            </w:pPr>
            <w:r>
              <w:t>49.083.233,53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F1F50F" w14:textId="77777777" w:rsidR="00000000" w:rsidRDefault="00000000">
            <w:pPr>
              <w:pStyle w:val="ptabeladireita"/>
            </w:pPr>
            <w:r>
              <w:t>46.534.655,70</w:t>
            </w:r>
          </w:p>
        </w:tc>
      </w:tr>
      <w:tr w:rsidR="00000000" w14:paraId="49AF9EDE" w14:textId="77777777">
        <w:trPr>
          <w:divId w:val="24369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7A3FA9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E8DC3C" w14:textId="77777777" w:rsidR="00000000" w:rsidRDefault="00000000">
            <w:pPr>
              <w:pStyle w:val="ptabeladireita"/>
            </w:pPr>
            <w:r>
              <w:t>65.111.960,60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55B939" w14:textId="77777777" w:rsidR="00000000" w:rsidRDefault="00000000">
            <w:pPr>
              <w:pStyle w:val="ptabeladireita"/>
            </w:pPr>
            <w:r>
              <w:t>62.578.431,15</w:t>
            </w:r>
          </w:p>
        </w:tc>
      </w:tr>
      <w:tr w:rsidR="00000000" w14:paraId="5D93B931" w14:textId="77777777">
        <w:trPr>
          <w:divId w:val="24369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6E7859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0BD609" w14:textId="77777777" w:rsidR="00000000" w:rsidRDefault="00000000">
            <w:pPr>
              <w:pStyle w:val="ptabeladireita"/>
            </w:pPr>
            <w:r>
              <w:t>68.352.388,83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1ED9BA" w14:textId="77777777" w:rsidR="00000000" w:rsidRDefault="00000000">
            <w:pPr>
              <w:pStyle w:val="ptabeladireita"/>
            </w:pPr>
            <w:r>
              <w:t>66.170.059,50</w:t>
            </w:r>
          </w:p>
        </w:tc>
      </w:tr>
    </w:tbl>
    <w:p w14:paraId="07347A20" w14:textId="77777777" w:rsidR="00000000" w:rsidRDefault="00000000">
      <w:pPr>
        <w:divId w:val="2436915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 w14:paraId="759FC335" w14:textId="77777777">
        <w:trPr>
          <w:divId w:val="2436915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3DD1A1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até 3º Quadrimestre/2024</w:t>
            </w:r>
          </w:p>
        </w:tc>
      </w:tr>
      <w:tr w:rsidR="00000000" w14:paraId="2454DCBF" w14:textId="77777777">
        <w:trPr>
          <w:divId w:val="243691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10D187" w14:textId="77777777" w:rsidR="00000000" w:rsidRDefault="00000000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42E99B" w14:textId="77777777" w:rsidR="00000000" w:rsidRDefault="00000000">
            <w:pPr>
              <w:pStyle w:val="ptabeladireita"/>
            </w:pPr>
            <w:r>
              <w:t>75.573.096,11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08B6AC" w14:textId="77777777" w:rsidR="00000000" w:rsidRDefault="00000000">
            <w:pPr>
              <w:pStyle w:val="ptabeladireita"/>
            </w:pPr>
            <w:r>
              <w:t>72.349.424,59</w:t>
            </w:r>
          </w:p>
        </w:tc>
      </w:tr>
      <w:tr w:rsidR="00000000" w14:paraId="2458F58D" w14:textId="77777777">
        <w:trPr>
          <w:divId w:val="243691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A55364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7D1285" w14:textId="77777777" w:rsidR="00000000" w:rsidRDefault="00000000">
            <w:pPr>
              <w:pStyle w:val="ptabeladireita"/>
            </w:pPr>
            <w:r>
              <w:t>6.297.758,01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3C6770" w14:textId="77777777" w:rsidR="00000000" w:rsidRDefault="00000000">
            <w:pPr>
              <w:pStyle w:val="ptabeladireita"/>
            </w:pPr>
            <w:r>
              <w:t>6.029.118,72</w:t>
            </w:r>
          </w:p>
        </w:tc>
      </w:tr>
    </w:tbl>
    <w:p w14:paraId="03D0EF1A" w14:textId="77777777" w:rsidR="00000000" w:rsidRDefault="00000000">
      <w:pPr>
        <w:divId w:val="243691520"/>
        <w:rPr>
          <w:rFonts w:eastAsia="Times New Roman"/>
        </w:rPr>
      </w:pPr>
    </w:p>
    <w:p w14:paraId="017179DD" w14:textId="77777777" w:rsidR="00000000" w:rsidRDefault="00000000">
      <w:pPr>
        <w:pStyle w:val="titulo"/>
        <w:divId w:val="35130013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795CB659" w14:textId="77777777" w:rsidR="00000000" w:rsidRDefault="00000000">
      <w:pPr>
        <w:pStyle w:val="lei"/>
        <w:divId w:val="351300135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4CC74D5" w14:textId="77777777" w:rsidR="00000000" w:rsidRDefault="00000000">
      <w:pPr>
        <w:divId w:val="35130013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56736508" w14:textId="77777777">
        <w:trPr>
          <w:divId w:val="351300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AB0889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Despesa Orçamentaria Realizada</w:t>
            </w:r>
          </w:p>
        </w:tc>
      </w:tr>
    </w:tbl>
    <w:p w14:paraId="23F7C803" w14:textId="77777777" w:rsidR="00000000" w:rsidRDefault="00000000">
      <w:pPr>
        <w:divId w:val="351300135"/>
        <w:rPr>
          <w:rFonts w:eastAsia="Times New Roman"/>
        </w:rPr>
      </w:pPr>
    </w:p>
    <w:p w14:paraId="73C0E857" w14:textId="77777777" w:rsidR="00286233" w:rsidRDefault="00000000">
      <w:r>
        <w:rPr>
          <w:noProof/>
        </w:rPr>
        <w:drawing>
          <wp:inline distT="0" distB="0" distL="0" distR="0" wp14:anchorId="3097D420" wp14:editId="4BB1935C">
            <wp:extent cx="9930765" cy="3475768"/>
            <wp:effectExtent l="0" t="0" r="0" b="0"/>
            <wp:docPr id="52633133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E35DC" w14:textId="77777777" w:rsidR="00000000" w:rsidRDefault="00000000">
      <w:pPr>
        <w:pStyle w:val="titulo"/>
        <w:divId w:val="20666785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32851443" w14:textId="77777777" w:rsidR="00000000" w:rsidRDefault="00000000">
      <w:pPr>
        <w:pStyle w:val="lei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366711ED" w14:textId="77777777" w:rsidR="00000000" w:rsidRDefault="00000000">
      <w:pPr>
        <w:pStyle w:val="texto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2B2784CB" w14:textId="77777777" w:rsidR="00000000" w:rsidRDefault="00000000">
      <w:pPr>
        <w:pStyle w:val="textosemmargembaixo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261E3577" w14:textId="77777777" w:rsidR="00000000" w:rsidRDefault="00000000">
      <w:pPr>
        <w:pStyle w:val="textosemmargemcima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6FF5E846" w14:textId="77777777" w:rsidR="00000000" w:rsidRDefault="00000000">
      <w:pPr>
        <w:pStyle w:val="texto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14:paraId="47DCC1A9" w14:textId="77777777" w:rsidR="00000000" w:rsidRDefault="00000000">
      <w:pPr>
        <w:pStyle w:val="texto"/>
        <w:divId w:val="2066678532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arrecadadas no mês em referência e nos onze anteriores, excluídas as duplicidades.</w:t>
      </w:r>
    </w:p>
    <w:p w14:paraId="7AFE5086" w14:textId="77777777" w:rsidR="00000000" w:rsidRDefault="00000000">
      <w:pPr>
        <w:pStyle w:val="titulo"/>
        <w:divId w:val="146881748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0964269C" w14:textId="77777777" w:rsidR="00000000" w:rsidRDefault="00000000">
      <w:pPr>
        <w:pStyle w:val="lei"/>
        <w:divId w:val="1468817488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6229E0F2" w14:textId="77777777" w:rsidR="00000000" w:rsidRDefault="00000000">
      <w:pPr>
        <w:divId w:val="146881748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 w14:paraId="68A08C75" w14:textId="77777777">
        <w:trPr>
          <w:divId w:val="14688174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A79F8B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3º Quadrimestre</w:t>
            </w:r>
          </w:p>
        </w:tc>
      </w:tr>
      <w:tr w:rsidR="00000000" w14:paraId="43EC7592" w14:textId="77777777">
        <w:trPr>
          <w:divId w:val="1468817488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39532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38A3B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7CFFF476" w14:textId="77777777">
        <w:trPr>
          <w:divId w:val="1468817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674BB0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CF7D1F" w14:textId="77777777" w:rsidR="00000000" w:rsidRDefault="00000000">
            <w:pPr>
              <w:pStyle w:val="ptabeladireita"/>
            </w:pPr>
            <w:r>
              <w:t>42.148.887,57</w:t>
            </w:r>
          </w:p>
        </w:tc>
      </w:tr>
      <w:tr w:rsidR="00000000" w14:paraId="5A21A570" w14:textId="77777777">
        <w:trPr>
          <w:divId w:val="1468817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5249C8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E53B53" w14:textId="77777777" w:rsidR="00000000" w:rsidRDefault="00000000">
            <w:pPr>
              <w:pStyle w:val="ptabeladireita"/>
            </w:pPr>
            <w:r>
              <w:t>47.413.173,96</w:t>
            </w:r>
          </w:p>
        </w:tc>
      </w:tr>
      <w:tr w:rsidR="00000000" w14:paraId="34598013" w14:textId="77777777">
        <w:trPr>
          <w:divId w:val="1468817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D492B4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0CD524" w14:textId="77777777" w:rsidR="00000000" w:rsidRDefault="00000000">
            <w:pPr>
              <w:pStyle w:val="ptabeladireita"/>
            </w:pPr>
            <w:r>
              <w:t>59.764.197,55</w:t>
            </w:r>
          </w:p>
        </w:tc>
      </w:tr>
      <w:tr w:rsidR="00000000" w14:paraId="39DCCD04" w14:textId="77777777">
        <w:trPr>
          <w:divId w:val="1468817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932301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B2CFDA" w14:textId="77777777" w:rsidR="00000000" w:rsidRDefault="00000000">
            <w:pPr>
              <w:pStyle w:val="ptabeladireita"/>
            </w:pPr>
            <w:r>
              <w:t>68.597.040,33</w:t>
            </w:r>
          </w:p>
        </w:tc>
      </w:tr>
    </w:tbl>
    <w:p w14:paraId="66B1DECE" w14:textId="77777777" w:rsidR="00000000" w:rsidRDefault="00000000">
      <w:pPr>
        <w:divId w:val="146881748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 w14:paraId="0C6CFE72" w14:textId="77777777">
        <w:trPr>
          <w:divId w:val="14688174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BD6232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3º Quadrimestre/2024</w:t>
            </w:r>
          </w:p>
        </w:tc>
      </w:tr>
      <w:tr w:rsidR="00000000" w14:paraId="57ADBF47" w14:textId="77777777">
        <w:trPr>
          <w:divId w:val="1468817488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6A0C91" w14:textId="77777777" w:rsidR="00000000" w:rsidRDefault="00000000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70F683" w14:textId="77777777" w:rsidR="00000000" w:rsidRDefault="00000000">
            <w:pPr>
              <w:pStyle w:val="ptabeladireita"/>
            </w:pPr>
            <w:r>
              <w:t>77.828.714,86</w:t>
            </w:r>
          </w:p>
        </w:tc>
      </w:tr>
      <w:tr w:rsidR="00000000" w14:paraId="3D1113FC" w14:textId="77777777">
        <w:trPr>
          <w:divId w:val="1468817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8FEFC5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EE1E67" w14:textId="77777777" w:rsidR="00000000" w:rsidRDefault="00000000">
            <w:pPr>
              <w:pStyle w:val="ptabeladireita"/>
            </w:pPr>
            <w:r>
              <w:t>6.485.726,24</w:t>
            </w:r>
          </w:p>
        </w:tc>
      </w:tr>
    </w:tbl>
    <w:p w14:paraId="533877B9" w14:textId="77777777" w:rsidR="00000000" w:rsidRDefault="00000000">
      <w:pPr>
        <w:divId w:val="1468817488"/>
        <w:rPr>
          <w:rFonts w:eastAsia="Times New Roman"/>
        </w:rPr>
      </w:pPr>
    </w:p>
    <w:p w14:paraId="3855D17E" w14:textId="77777777" w:rsidR="00000000" w:rsidRDefault="00000000">
      <w:pPr>
        <w:pStyle w:val="titulo"/>
        <w:divId w:val="161455191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4F52AE15" w14:textId="77777777" w:rsidR="00000000" w:rsidRDefault="00000000">
      <w:pPr>
        <w:pStyle w:val="lei"/>
        <w:divId w:val="1614551914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31ED3744" w14:textId="77777777" w:rsidR="00000000" w:rsidRDefault="00000000">
      <w:pPr>
        <w:divId w:val="161455191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3CAF0D78" w14:textId="77777777">
        <w:trPr>
          <w:divId w:val="1614551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6E0B29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22A48BE3" w14:textId="77777777" w:rsidR="00000000" w:rsidRDefault="00000000">
      <w:pPr>
        <w:divId w:val="1614551914"/>
        <w:rPr>
          <w:rFonts w:eastAsia="Times New Roman"/>
        </w:rPr>
      </w:pPr>
    </w:p>
    <w:p w14:paraId="1D974E65" w14:textId="77777777" w:rsidR="00286233" w:rsidRDefault="00000000">
      <w:r>
        <w:rPr>
          <w:noProof/>
        </w:rPr>
        <w:drawing>
          <wp:inline distT="0" distB="0" distL="0" distR="0" wp14:anchorId="766F120D" wp14:editId="1E147090">
            <wp:extent cx="9930765" cy="3475768"/>
            <wp:effectExtent l="0" t="0" r="0" b="0"/>
            <wp:docPr id="58064504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44BE" w14:textId="77777777" w:rsidR="00000000" w:rsidRDefault="00000000">
      <w:pPr>
        <w:pStyle w:val="titulo"/>
        <w:divId w:val="88934165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3C0514E0" w14:textId="77777777" w:rsidR="00000000" w:rsidRDefault="00000000">
      <w:pPr>
        <w:pStyle w:val="lei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29FEA5C6" w14:textId="77777777" w:rsidR="00000000" w:rsidRDefault="00000000">
      <w:pPr>
        <w:pStyle w:val="texto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292A72F3" w14:textId="77777777" w:rsidR="00000000" w:rsidRDefault="00000000">
      <w:pPr>
        <w:pStyle w:val="textosemmargembaixo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balanço</w:t>
      </w:r>
      <w:proofErr w:type="gramEnd"/>
      <w:r>
        <w:rPr>
          <w:rFonts w:ascii="Arial" w:hAnsi="Arial" w:cs="Arial"/>
        </w:rPr>
        <w:t xml:space="preserve"> orçamentário, que especificará, por categoria econômica, as:</w:t>
      </w:r>
    </w:p>
    <w:p w14:paraId="5C889BD5" w14:textId="77777777" w:rsidR="00000000" w:rsidRDefault="00000000">
      <w:pPr>
        <w:pStyle w:val="textosemmargem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7FCF261F" w14:textId="77777777" w:rsidR="00000000" w:rsidRDefault="00000000">
      <w:pPr>
        <w:pStyle w:val="textosemmargem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48F67B1B" w14:textId="77777777" w:rsidR="00000000" w:rsidRDefault="00000000">
      <w:pPr>
        <w:pStyle w:val="textosemmargembaixo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demonstrativos</w:t>
      </w:r>
      <w:proofErr w:type="gramEnd"/>
      <w:r>
        <w:rPr>
          <w:rFonts w:ascii="Arial" w:hAnsi="Arial" w:cs="Arial"/>
        </w:rPr>
        <w:t xml:space="preserve"> da execução das:</w:t>
      </w:r>
    </w:p>
    <w:p w14:paraId="32DDA0CA" w14:textId="77777777" w:rsidR="00000000" w:rsidRDefault="00000000">
      <w:pPr>
        <w:pStyle w:val="textosemmargem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7B6E2106" w14:textId="77777777" w:rsidR="00000000" w:rsidRDefault="00000000">
      <w:pPr>
        <w:pStyle w:val="textosemmargem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grupo de natureza da despesa, discriminando dotação inicial, dotação para o exercício, despesas empenhada e liquidada, no bimestre e no exercício;</w:t>
      </w:r>
    </w:p>
    <w:p w14:paraId="4AF5D37F" w14:textId="77777777" w:rsidR="00000000" w:rsidRDefault="00000000">
      <w:pPr>
        <w:pStyle w:val="textosemmargemcima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53BF93C4" w14:textId="77777777" w:rsidR="00000000" w:rsidRDefault="00000000">
      <w:pPr>
        <w:pStyle w:val="textosemmargembaixo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constarão destacadamente nas receitas de operações de crédito e nas despesas com amortização da dívida.</w:t>
      </w:r>
    </w:p>
    <w:p w14:paraId="77949DDE" w14:textId="77777777" w:rsidR="00000000" w:rsidRDefault="00000000">
      <w:pPr>
        <w:pStyle w:val="textosemmargem"/>
        <w:divId w:val="889341655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1B793B6C" w14:textId="77777777" w:rsidR="00000000" w:rsidRDefault="00000000">
      <w:pPr>
        <w:pStyle w:val="titulo"/>
        <w:divId w:val="47680163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4E955C2" w14:textId="77777777" w:rsidR="00000000" w:rsidRDefault="00000000">
      <w:pPr>
        <w:pStyle w:val="lei"/>
        <w:divId w:val="47680163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49FD68DE" w14:textId="77777777">
        <w:trPr>
          <w:divId w:val="4768016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8BBDC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16A45F73" w14:textId="77777777">
        <w:trPr>
          <w:divId w:val="4768016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ACEF1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5DAC3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77.828.714,86</w:t>
            </w:r>
            <w:r>
              <w:t xml:space="preserve"> </w:t>
            </w:r>
          </w:p>
        </w:tc>
      </w:tr>
      <w:tr w:rsidR="00000000" w14:paraId="079730F9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EE6B5C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99852E" w14:textId="77777777" w:rsidR="00000000" w:rsidRDefault="00000000">
            <w:pPr>
              <w:pStyle w:val="ptabeladireita"/>
            </w:pPr>
            <w:r>
              <w:t>12.766.705,53</w:t>
            </w:r>
          </w:p>
        </w:tc>
      </w:tr>
      <w:tr w:rsidR="00000000" w14:paraId="2C716BCA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3E6C37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CA56D1" w14:textId="77777777" w:rsidR="00000000" w:rsidRDefault="00000000">
            <w:pPr>
              <w:pStyle w:val="ptabeladireita"/>
            </w:pPr>
            <w:r>
              <w:t>837.804,95</w:t>
            </w:r>
          </w:p>
        </w:tc>
      </w:tr>
      <w:tr w:rsidR="00000000" w14:paraId="049DE1E8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40F263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9F76D0" w14:textId="77777777" w:rsidR="00000000" w:rsidRDefault="00000000">
            <w:pPr>
              <w:pStyle w:val="ptabeladireita"/>
            </w:pPr>
            <w:r>
              <w:t>1.499.053,54</w:t>
            </w:r>
          </w:p>
        </w:tc>
      </w:tr>
      <w:tr w:rsidR="00000000" w14:paraId="46D9E08E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F03AAD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07DDEF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2E5EA38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889369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8BE53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2BCA377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571B65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C2BC40" w14:textId="77777777" w:rsidR="00000000" w:rsidRDefault="00000000">
            <w:pPr>
              <w:pStyle w:val="ptabeladireita"/>
            </w:pPr>
            <w:r>
              <w:t>83.790,00</w:t>
            </w:r>
          </w:p>
        </w:tc>
      </w:tr>
      <w:tr w:rsidR="00000000" w14:paraId="7D98BFB3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D7D942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B68854" w14:textId="77777777" w:rsidR="00000000" w:rsidRDefault="00000000">
            <w:pPr>
              <w:pStyle w:val="ptabeladireita"/>
            </w:pPr>
            <w:r>
              <w:t>72.304.885,21</w:t>
            </w:r>
          </w:p>
        </w:tc>
      </w:tr>
      <w:tr w:rsidR="00000000" w14:paraId="0D215A8B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FF3747" w14:textId="77777777" w:rsidR="00000000" w:rsidRDefault="0000000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F8855F" w14:textId="48A1951B" w:rsidR="00000000" w:rsidRDefault="00000000">
            <w:pPr>
              <w:pStyle w:val="ptabeladireita"/>
            </w:pPr>
            <w:r>
              <w:t>-</w:t>
            </w:r>
            <w:r w:rsidR="00BB783E">
              <w:t xml:space="preserve"> </w:t>
            </w:r>
            <w:r>
              <w:t>9.975.263,50</w:t>
            </w:r>
          </w:p>
        </w:tc>
      </w:tr>
      <w:tr w:rsidR="00000000" w14:paraId="63C6FDAF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9B2F7B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79693D" w14:textId="77777777" w:rsidR="00000000" w:rsidRDefault="00000000">
            <w:pPr>
              <w:pStyle w:val="ptabeladireita"/>
            </w:pPr>
            <w:r>
              <w:t>311.739,13</w:t>
            </w:r>
          </w:p>
        </w:tc>
      </w:tr>
      <w:tr w:rsidR="00000000" w14:paraId="4AF4E59F" w14:textId="77777777">
        <w:trPr>
          <w:divId w:val="47680163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FF091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0C0A5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2.933.342,43</w:t>
            </w:r>
            <w:r>
              <w:t xml:space="preserve"> </w:t>
            </w:r>
          </w:p>
        </w:tc>
      </w:tr>
      <w:tr w:rsidR="00000000" w14:paraId="7757A653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19EBF0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7D3498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10D7F0C3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94A8C6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1BA00C" w14:textId="77777777" w:rsidR="00000000" w:rsidRDefault="00000000">
            <w:pPr>
              <w:pStyle w:val="ptabeladireita"/>
            </w:pPr>
            <w:r>
              <w:t>912.400,00</w:t>
            </w:r>
          </w:p>
        </w:tc>
      </w:tr>
      <w:tr w:rsidR="00000000" w14:paraId="3CDD4FA9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3C1AD1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DDA3AF" w14:textId="77777777" w:rsidR="00000000" w:rsidRDefault="00000000">
            <w:pPr>
              <w:pStyle w:val="ptabeladireita"/>
            </w:pPr>
            <w:r>
              <w:t>38.469,08</w:t>
            </w:r>
          </w:p>
        </w:tc>
      </w:tr>
      <w:tr w:rsidR="00000000" w14:paraId="1CDE6DDE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45CD21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DB3073" w14:textId="77777777" w:rsidR="00000000" w:rsidRDefault="00000000">
            <w:pPr>
              <w:pStyle w:val="ptabeladireita"/>
            </w:pPr>
            <w:r>
              <w:t>1.982.473,35</w:t>
            </w:r>
          </w:p>
        </w:tc>
      </w:tr>
      <w:tr w:rsidR="00000000" w14:paraId="32A3F769" w14:textId="77777777">
        <w:trPr>
          <w:divId w:val="476801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299912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E1FC98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37F4FC03" w14:textId="77777777">
        <w:trPr>
          <w:divId w:val="476801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5746B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40EDF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80.762.057,29</w:t>
            </w:r>
            <w:r>
              <w:t xml:space="preserve"> </w:t>
            </w:r>
          </w:p>
        </w:tc>
      </w:tr>
    </w:tbl>
    <w:p w14:paraId="4C74C12D" w14:textId="77777777" w:rsidR="00000000" w:rsidRDefault="00000000">
      <w:pPr>
        <w:divId w:val="476801630"/>
        <w:rPr>
          <w:rFonts w:eastAsia="Times New Roman"/>
        </w:rPr>
      </w:pPr>
    </w:p>
    <w:p w14:paraId="3623BD21" w14:textId="77777777" w:rsidR="00000000" w:rsidRDefault="00000000">
      <w:pPr>
        <w:pStyle w:val="titulo"/>
        <w:divId w:val="168794648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41B7667" w14:textId="77777777" w:rsidR="00000000" w:rsidRDefault="00000000">
      <w:pPr>
        <w:pStyle w:val="lei"/>
        <w:divId w:val="168794648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3E967B08" w14:textId="77777777">
        <w:trPr>
          <w:divId w:val="168794648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9A17F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Empenhadas Por Função de Governo</w:t>
            </w:r>
            <w:r>
              <w:t xml:space="preserve"> </w:t>
            </w:r>
          </w:p>
        </w:tc>
      </w:tr>
      <w:tr w:rsidR="00000000" w14:paraId="2D9B1E17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FAB826" w14:textId="77777777" w:rsidR="00000000" w:rsidRDefault="00000000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776645" w14:textId="77777777" w:rsidR="00000000" w:rsidRDefault="00000000">
            <w:pPr>
              <w:pStyle w:val="ptabeladireita"/>
            </w:pPr>
            <w:r>
              <w:t>1.216.484,74</w:t>
            </w:r>
          </w:p>
        </w:tc>
      </w:tr>
      <w:tr w:rsidR="00000000" w14:paraId="18017D53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DE1499" w14:textId="77777777" w:rsidR="00000000" w:rsidRDefault="00000000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C90CEC" w14:textId="77777777" w:rsidR="00000000" w:rsidRDefault="00000000">
            <w:pPr>
              <w:pStyle w:val="ptabeladireita"/>
            </w:pPr>
            <w:r>
              <w:t>5.540.506,88</w:t>
            </w:r>
          </w:p>
        </w:tc>
      </w:tr>
      <w:tr w:rsidR="00000000" w14:paraId="3C1FE940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31867D" w14:textId="77777777" w:rsidR="00000000" w:rsidRDefault="00000000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0118C3" w14:textId="77777777" w:rsidR="00000000" w:rsidRDefault="00000000">
            <w:pPr>
              <w:pStyle w:val="ptabeladireita"/>
            </w:pPr>
            <w:r>
              <w:t>737.519,81</w:t>
            </w:r>
          </w:p>
        </w:tc>
      </w:tr>
      <w:tr w:rsidR="00000000" w14:paraId="502DF3BA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44121F" w14:textId="77777777" w:rsidR="00000000" w:rsidRDefault="00000000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77E8E1" w14:textId="77777777" w:rsidR="00000000" w:rsidRDefault="00000000">
            <w:pPr>
              <w:pStyle w:val="ptabeladireita"/>
            </w:pPr>
            <w:r>
              <w:t>3.473.618,20</w:t>
            </w:r>
          </w:p>
        </w:tc>
      </w:tr>
      <w:tr w:rsidR="00000000" w14:paraId="7D137241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EC074E" w14:textId="77777777" w:rsidR="00000000" w:rsidRDefault="00000000">
            <w:pPr>
              <w:pStyle w:val="ptabelaesquerda"/>
            </w:pPr>
            <w:r>
              <w:t>09 - Previdência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E101EB" w14:textId="77777777" w:rsidR="00000000" w:rsidRDefault="00000000">
            <w:pPr>
              <w:pStyle w:val="ptabeladireita"/>
            </w:pPr>
            <w:r>
              <w:t>321.997,78</w:t>
            </w:r>
          </w:p>
        </w:tc>
      </w:tr>
      <w:tr w:rsidR="00000000" w14:paraId="06437DAF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13184E" w14:textId="77777777" w:rsidR="00000000" w:rsidRDefault="00000000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98495E" w14:textId="77777777" w:rsidR="00000000" w:rsidRDefault="00000000">
            <w:pPr>
              <w:pStyle w:val="ptabeladireita"/>
            </w:pPr>
            <w:r>
              <w:t>17.362.277,98</w:t>
            </w:r>
          </w:p>
        </w:tc>
      </w:tr>
      <w:tr w:rsidR="00000000" w14:paraId="5E45EDF4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3950A7" w14:textId="77777777" w:rsidR="00000000" w:rsidRDefault="00000000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D80BB5" w14:textId="77777777" w:rsidR="00000000" w:rsidRDefault="00000000">
            <w:pPr>
              <w:pStyle w:val="ptabeladireita"/>
            </w:pPr>
            <w:r>
              <w:t>18.738.469,65</w:t>
            </w:r>
          </w:p>
        </w:tc>
      </w:tr>
      <w:tr w:rsidR="00000000" w14:paraId="08B559C8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C68341" w14:textId="77777777" w:rsidR="00000000" w:rsidRDefault="00000000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A637BE" w14:textId="77777777" w:rsidR="00000000" w:rsidRDefault="00000000">
            <w:pPr>
              <w:pStyle w:val="ptabeladireita"/>
            </w:pPr>
            <w:r>
              <w:t>703.587,82</w:t>
            </w:r>
          </w:p>
        </w:tc>
      </w:tr>
      <w:tr w:rsidR="00000000" w14:paraId="3C193928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41F465" w14:textId="77777777" w:rsidR="00000000" w:rsidRDefault="00000000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499D02" w14:textId="77777777" w:rsidR="00000000" w:rsidRDefault="00000000">
            <w:pPr>
              <w:pStyle w:val="ptabeladireita"/>
            </w:pPr>
            <w:r>
              <w:t>9.522.276,27</w:t>
            </w:r>
          </w:p>
        </w:tc>
      </w:tr>
      <w:tr w:rsidR="00000000" w14:paraId="44C5F547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B28EDF" w14:textId="77777777" w:rsidR="00000000" w:rsidRDefault="00000000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1FC49A" w14:textId="77777777" w:rsidR="00000000" w:rsidRDefault="00000000">
            <w:pPr>
              <w:pStyle w:val="ptabeladireita"/>
            </w:pPr>
            <w:r>
              <w:t>35.892,05</w:t>
            </w:r>
          </w:p>
        </w:tc>
      </w:tr>
      <w:tr w:rsidR="00000000" w14:paraId="1609D429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5F7A82" w14:textId="77777777" w:rsidR="00000000" w:rsidRDefault="00000000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EBC5A3" w14:textId="77777777" w:rsidR="00000000" w:rsidRDefault="00000000">
            <w:pPr>
              <w:pStyle w:val="ptabeladireita"/>
            </w:pPr>
            <w:r>
              <w:t>663.040,60</w:t>
            </w:r>
          </w:p>
        </w:tc>
      </w:tr>
      <w:tr w:rsidR="00000000" w14:paraId="05331955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1CE97C" w14:textId="77777777" w:rsidR="00000000" w:rsidRDefault="00000000">
            <w:pPr>
              <w:pStyle w:val="ptabelaesquerda"/>
            </w:pPr>
            <w:r>
              <w:t>18 - Gestão Ambiental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36038C" w14:textId="77777777" w:rsidR="00000000" w:rsidRDefault="00000000">
            <w:pPr>
              <w:pStyle w:val="ptabeladireita"/>
            </w:pPr>
            <w:r>
              <w:t>83.295,03</w:t>
            </w:r>
          </w:p>
        </w:tc>
      </w:tr>
      <w:tr w:rsidR="00000000" w14:paraId="39637995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5F94F1" w14:textId="77777777" w:rsidR="00000000" w:rsidRDefault="00000000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1AAD5" w14:textId="77777777" w:rsidR="00000000" w:rsidRDefault="00000000">
            <w:pPr>
              <w:pStyle w:val="ptabeladireita"/>
            </w:pPr>
            <w:r>
              <w:t>5.749.155,15</w:t>
            </w:r>
          </w:p>
        </w:tc>
      </w:tr>
      <w:tr w:rsidR="00000000" w14:paraId="71A99ACA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3C188E" w14:textId="77777777" w:rsidR="00000000" w:rsidRDefault="00000000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86C7BD" w14:textId="77777777" w:rsidR="00000000" w:rsidRDefault="00000000">
            <w:pPr>
              <w:pStyle w:val="ptabeladireita"/>
            </w:pPr>
            <w:r>
              <w:t>1.971.880,26</w:t>
            </w:r>
          </w:p>
        </w:tc>
      </w:tr>
      <w:tr w:rsidR="00000000" w14:paraId="604FD441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A41E6A" w14:textId="77777777" w:rsidR="00000000" w:rsidRDefault="00000000">
            <w:pPr>
              <w:pStyle w:val="ptabelaesquerda"/>
            </w:pPr>
            <w:r>
              <w:t>23 - Comércio 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2F72B1" w14:textId="77777777" w:rsidR="00000000" w:rsidRDefault="00000000">
            <w:pPr>
              <w:pStyle w:val="ptabeladireita"/>
            </w:pPr>
            <w:r>
              <w:t>578.382,53</w:t>
            </w:r>
          </w:p>
        </w:tc>
      </w:tr>
      <w:tr w:rsidR="00000000" w14:paraId="169299AE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8EA74A" w14:textId="77777777" w:rsidR="00000000" w:rsidRDefault="00000000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B4AE62" w14:textId="77777777" w:rsidR="00000000" w:rsidRDefault="00000000">
            <w:pPr>
              <w:pStyle w:val="ptabeladireita"/>
            </w:pPr>
            <w:r>
              <w:t>5.146.597,62</w:t>
            </w:r>
          </w:p>
        </w:tc>
      </w:tr>
      <w:tr w:rsidR="00000000" w14:paraId="04805A9E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1E64E8" w14:textId="77777777" w:rsidR="00000000" w:rsidRDefault="00000000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11D0B4" w14:textId="77777777" w:rsidR="00000000" w:rsidRDefault="00000000">
            <w:pPr>
              <w:pStyle w:val="ptabeladireita"/>
            </w:pPr>
            <w:r>
              <w:t>1.933.469,73</w:t>
            </w:r>
          </w:p>
        </w:tc>
      </w:tr>
      <w:tr w:rsidR="00000000" w14:paraId="4C8E3C6F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210EFA" w14:textId="77777777" w:rsidR="00000000" w:rsidRDefault="00000000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4873C5" w14:textId="77777777" w:rsidR="00000000" w:rsidRDefault="00000000">
            <w:pPr>
              <w:pStyle w:val="ptabeladireita"/>
            </w:pPr>
            <w:r>
              <w:t>1.794.644,01</w:t>
            </w:r>
          </w:p>
        </w:tc>
      </w:tr>
      <w:tr w:rsidR="00000000" w14:paraId="3451573F" w14:textId="77777777">
        <w:trPr>
          <w:divId w:val="16879464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B14F6F" w14:textId="77777777" w:rsidR="00000000" w:rsidRDefault="00000000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411863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2C5F5D0" w14:textId="77777777">
        <w:trPr>
          <w:divId w:val="16879464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8CD81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4AB9C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75.573.096,11</w:t>
            </w:r>
            <w:r>
              <w:t xml:space="preserve"> </w:t>
            </w:r>
          </w:p>
        </w:tc>
      </w:tr>
    </w:tbl>
    <w:p w14:paraId="0F740355" w14:textId="77777777" w:rsidR="00000000" w:rsidRDefault="00000000">
      <w:pPr>
        <w:divId w:val="1687946488"/>
        <w:rPr>
          <w:rFonts w:eastAsia="Times New Roman"/>
        </w:rPr>
      </w:pPr>
    </w:p>
    <w:p w14:paraId="70B09464" w14:textId="77777777" w:rsidR="00000000" w:rsidRDefault="00000000">
      <w:pPr>
        <w:pStyle w:val="titulo"/>
        <w:divId w:val="115025279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4139A93A" w14:textId="77777777" w:rsidR="00000000" w:rsidRDefault="00000000">
      <w:pPr>
        <w:pStyle w:val="lei"/>
        <w:divId w:val="115025279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053E7BAA" w14:textId="77777777">
        <w:trPr>
          <w:divId w:val="11502527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1"/>
              <w:gridCol w:w="3128"/>
            </w:tblGrid>
            <w:tr w:rsidR="00BB783E" w14:paraId="58B01178" w14:textId="77777777" w:rsidTr="0070736A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4D448506" w14:textId="77777777" w:rsidR="00BB783E" w:rsidRDefault="00BB783E" w:rsidP="00BB783E">
                  <w:pPr>
                    <w:pStyle w:val="titulotabel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Execução Orçamentária e Financeira </w:t>
                  </w:r>
                </w:p>
              </w:tc>
            </w:tr>
            <w:tr w:rsidR="00BB783E" w14:paraId="75D259FD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759AFDB6" w14:textId="77777777" w:rsidR="00BB783E" w:rsidRDefault="00BB783E" w:rsidP="00BB783E">
                  <w:pPr>
                    <w:pStyle w:val="ptabelaesquerda"/>
                  </w:pPr>
                  <w:r>
                    <w:t xml:space="preserve">Superávit Financeiro do Exercício Anterior – </w:t>
                  </w:r>
                  <w:r w:rsidRPr="00597EEE">
                    <w:rPr>
                      <w:sz w:val="24"/>
                      <w:szCs w:val="24"/>
                    </w:rPr>
                    <w:t>sobras do ano passado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56041624" w14:textId="77777777" w:rsidR="00BB783E" w:rsidRDefault="00BB783E" w:rsidP="00BB783E">
                  <w:pPr>
                    <w:pStyle w:val="ptabeladireita"/>
                  </w:pPr>
                  <w:r w:rsidRPr="00F324E5">
                    <w:t>11.</w:t>
                  </w:r>
                  <w:r>
                    <w:t>717</w:t>
                  </w:r>
                  <w:r w:rsidRPr="00F324E5">
                    <w:t>.</w:t>
                  </w:r>
                  <w:r>
                    <w:t>858</w:t>
                  </w:r>
                  <w:r w:rsidRPr="00F324E5">
                    <w:t>,</w:t>
                  </w:r>
                  <w:r>
                    <w:t>53</w:t>
                  </w:r>
                </w:p>
              </w:tc>
            </w:tr>
            <w:tr w:rsidR="00BB783E" w14:paraId="1C40529B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21D322DE" w14:textId="77777777" w:rsidR="00BB783E" w:rsidRDefault="00BB783E" w:rsidP="00BB783E">
                  <w:pPr>
                    <w:pStyle w:val="ptabelaesquerda"/>
                  </w:pPr>
                  <w:r>
                    <w:t xml:space="preserve">Cancelamento de Resto a pagar – </w:t>
                  </w:r>
                  <w:r w:rsidRPr="00597EEE">
                    <w:rPr>
                      <w:sz w:val="24"/>
                      <w:szCs w:val="24"/>
                    </w:rPr>
                    <w:t>por algum motivo não vai mais ser executado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3BED5E1D" w14:textId="2661DD26" w:rsidR="00BB783E" w:rsidRPr="007B7479" w:rsidRDefault="00BB783E" w:rsidP="00BB783E">
                  <w:pPr>
                    <w:pStyle w:val="ptabeladireita"/>
                  </w:pPr>
                  <w:r>
                    <w:t>93.727</w:t>
                  </w:r>
                  <w:r>
                    <w:t>,</w:t>
                  </w:r>
                  <w:r>
                    <w:t>35</w:t>
                  </w:r>
                </w:p>
              </w:tc>
            </w:tr>
            <w:tr w:rsidR="00BB783E" w14:paraId="01A5D5DE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6AADD681" w14:textId="77777777" w:rsidR="00BB783E" w:rsidRDefault="00BB783E" w:rsidP="00BB783E">
                  <w:pPr>
                    <w:pStyle w:val="ptabelaesquerda"/>
                  </w:pPr>
                  <w:r>
                    <w:t xml:space="preserve">Superávit Financeiro Apurado Até o Quadrimestre – </w:t>
                  </w:r>
                  <w:r w:rsidRPr="00597EEE">
                    <w:rPr>
                      <w:sz w:val="24"/>
                      <w:szCs w:val="24"/>
                    </w:rPr>
                    <w:t>Sobras entre Receitas e despesas do ano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2A0AF6AB" w14:textId="645720F6" w:rsidR="00BB783E" w:rsidRPr="007B7479" w:rsidRDefault="00BB783E" w:rsidP="00BB783E">
                  <w:pPr>
                    <w:pStyle w:val="ptabeladireita"/>
                  </w:pPr>
                  <w:r>
                    <w:rPr>
                      <w:b/>
                      <w:bCs/>
                    </w:rPr>
                    <w:t>8.412.632,70</w:t>
                  </w:r>
                </w:p>
              </w:tc>
            </w:tr>
            <w:tr w:rsidR="00BB783E" w14:paraId="1A8BE932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520A4DA9" w14:textId="77777777" w:rsidR="00BB783E" w:rsidRDefault="00BB783E" w:rsidP="00BB783E">
                  <w:pPr>
                    <w:pStyle w:val="ptabelaesquerda"/>
                  </w:pPr>
                  <w:r>
                    <w:rPr>
                      <w:b/>
                      <w:bCs/>
                    </w:rPr>
                    <w:t xml:space="preserve">Superávit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  <w:hideMark/>
                </w:tcPr>
                <w:p w14:paraId="70522615" w14:textId="66B27610" w:rsidR="00BB783E" w:rsidRDefault="00BB783E" w:rsidP="00BB783E">
                  <w:pPr>
                    <w:pStyle w:val="ptabeladireita"/>
                  </w:pPr>
                  <w:r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130</w:t>
                  </w:r>
                  <w:r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491</w:t>
                  </w:r>
                  <w:r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23</w:t>
                  </w:r>
                  <w:r>
                    <w:t xml:space="preserve"> </w:t>
                  </w:r>
                </w:p>
              </w:tc>
            </w:tr>
            <w:tr w:rsidR="00BB783E" w14:paraId="3FE853DC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</w:tcPr>
                <w:p w14:paraId="047DD67E" w14:textId="4DDAA449" w:rsidR="00BB783E" w:rsidRDefault="00BB783E" w:rsidP="00BB783E">
                  <w:pPr>
                    <w:pStyle w:val="ptabelaesquerda"/>
                    <w:rPr>
                      <w:b/>
                      <w:bCs/>
                    </w:rPr>
                  </w:pPr>
                  <w:r>
                    <w:t>(</w:t>
                  </w:r>
                  <w:r>
                    <w:t>-</w:t>
                  </w:r>
                  <w:r>
                    <w:t>) Resto</w:t>
                  </w:r>
                  <w:r>
                    <w:t>s</w:t>
                  </w:r>
                  <w:r>
                    <w:t xml:space="preserve"> a pagar pendentes de pagamento – </w:t>
                  </w:r>
                  <w:r>
                    <w:rPr>
                      <w:sz w:val="24"/>
                      <w:szCs w:val="24"/>
                    </w:rPr>
                    <w:t>Valores a pagar de empenhos de anos anteriores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</w:tcPr>
                <w:p w14:paraId="6A9A6382" w14:textId="567E26C2" w:rsidR="00BB783E" w:rsidRPr="00BB783E" w:rsidRDefault="00BB783E" w:rsidP="00BB783E">
                  <w:pPr>
                    <w:pStyle w:val="ptabeladireita"/>
                  </w:pPr>
                  <w:r w:rsidRPr="00BB783E">
                    <w:t>3.223.671,52</w:t>
                  </w:r>
                </w:p>
              </w:tc>
            </w:tr>
            <w:tr w:rsidR="00BB783E" w14:paraId="7B7BA26A" w14:textId="77777777" w:rsidTr="0070736A">
              <w:tc>
                <w:tcPr>
                  <w:tcW w:w="4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</w:tcPr>
                <w:p w14:paraId="0755E9CF" w14:textId="77777777" w:rsidR="00BB783E" w:rsidRPr="00AD40ED" w:rsidRDefault="00BB783E" w:rsidP="00BB783E">
                  <w:pPr>
                    <w:pStyle w:val="ptabelaesquerda"/>
                    <w:rPr>
                      <w:b/>
                      <w:bCs/>
                    </w:rPr>
                  </w:pPr>
                  <w:r w:rsidRPr="00AD40ED">
                    <w:rPr>
                      <w:b/>
                      <w:bCs/>
                    </w:rPr>
                    <w:t>Saldo Final Disponível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  <w:vAlign w:val="center"/>
                </w:tcPr>
                <w:p w14:paraId="05F74E18" w14:textId="59FAF313" w:rsidR="00BB783E" w:rsidRPr="00AD40ED" w:rsidRDefault="00BB783E" w:rsidP="00BB783E">
                  <w:pPr>
                    <w:pStyle w:val="ptabeladireita"/>
                    <w:rPr>
                      <w:b/>
                      <w:bCs/>
                    </w:rPr>
                  </w:pPr>
                  <w:r w:rsidRPr="0011779D">
                    <w:rPr>
                      <w:b/>
                      <w:bCs/>
                      <w:color w:val="000000"/>
                    </w:rPr>
                    <w:t xml:space="preserve">     1</w:t>
                  </w: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Pr="0011779D">
                    <w:rPr>
                      <w:b/>
                      <w:bCs/>
                      <w:color w:val="000000"/>
                    </w:rPr>
                    <w:t>.</w:t>
                  </w:r>
                  <w:r>
                    <w:rPr>
                      <w:b/>
                      <w:bCs/>
                      <w:color w:val="000000"/>
                    </w:rPr>
                    <w:t>100</w:t>
                  </w:r>
                  <w:r w:rsidRPr="0011779D">
                    <w:rPr>
                      <w:b/>
                      <w:bCs/>
                      <w:color w:val="000000"/>
                    </w:rPr>
                    <w:t>.</w:t>
                  </w:r>
                  <w:r>
                    <w:rPr>
                      <w:b/>
                      <w:bCs/>
                      <w:color w:val="000000"/>
                    </w:rPr>
                    <w:t>547</w:t>
                  </w:r>
                  <w:r w:rsidRPr="0011779D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06</w:t>
                  </w:r>
                </w:p>
              </w:tc>
            </w:tr>
          </w:tbl>
          <w:p w14:paraId="5112C972" w14:textId="77777777" w:rsidR="00BB783E" w:rsidRPr="00AD40ED" w:rsidRDefault="00BB783E" w:rsidP="00BB783E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151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2410"/>
              <w:gridCol w:w="2693"/>
              <w:gridCol w:w="2694"/>
              <w:gridCol w:w="2506"/>
            </w:tblGrid>
            <w:tr w:rsidR="00BB783E" w:rsidRPr="000C237D" w14:paraId="7C481498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C470E" w14:textId="77777777" w:rsidR="00BB783E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>Entidade</w:t>
                  </w:r>
                </w:p>
                <w:p w14:paraId="3FEEC784" w14:textId="77777777" w:rsidR="00BB783E" w:rsidRPr="000C237D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Vinculo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8EE37" w14:textId="77777777" w:rsidR="00BB783E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Saldo</w:t>
                  </w:r>
                </w:p>
                <w:p w14:paraId="428796F6" w14:textId="77777777" w:rsidR="00BB783E" w:rsidRPr="000C237D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Bancário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7332E" w14:textId="77777777" w:rsidR="00BB783E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Liquidado</w:t>
                  </w:r>
                </w:p>
                <w:p w14:paraId="1D33676C" w14:textId="77777777" w:rsidR="00BB783E" w:rsidRPr="000C237D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a pagar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34970" w14:textId="77777777" w:rsidR="00BB783E" w:rsidRPr="000C237D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Outras consignações 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53828" w14:textId="77777777" w:rsidR="00BB783E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0C237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Disponível </w:t>
                  </w:r>
                </w:p>
                <w:p w14:paraId="38785B01" w14:textId="77777777" w:rsidR="00BB783E" w:rsidRPr="000C237D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>Final</w:t>
                  </w:r>
                </w:p>
              </w:tc>
            </w:tr>
            <w:tr w:rsidR="00BB783E" w:rsidRPr="000C237D" w14:paraId="4DE81825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0640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Fundo – Assistência Social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BA8FA" w14:textId="7D01BAF2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>259.129,19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E7607" w14:textId="466DCFE6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1.312,59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2EA72" w14:textId="7DCD794D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-  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8F3A7" w14:textId="4EB37B81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257.816,60 </w:t>
                  </w:r>
                </w:p>
              </w:tc>
            </w:tr>
            <w:tr w:rsidR="00BB783E" w:rsidRPr="000C237D" w14:paraId="7684A446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33269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Fundo – Saúde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C05C" w14:textId="5695D981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1.818.829,01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5793" w14:textId="4DC61B4E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62.011,62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56730" w14:textId="44125953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-  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46C89" w14:textId="0EF9A4C4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1.756.817,39 </w:t>
                  </w:r>
                </w:p>
              </w:tc>
            </w:tr>
            <w:tr w:rsidR="00BB783E" w:rsidRPr="000C237D" w14:paraId="01B8D19A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F0FD5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Fundo – Educação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48B4" w14:textId="22E3C1E3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3.487.572,37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4F191" w14:textId="7638157A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1.623.367,40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408CA" w14:textId="609CCDF3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2014D" w14:textId="1A329DFD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1.864.204,97 </w:t>
                  </w:r>
                </w:p>
              </w:tc>
            </w:tr>
            <w:tr w:rsidR="00BB783E" w:rsidRPr="000C237D" w14:paraId="7489974B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DA044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Prefeitura – Vinculados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A27B2" w14:textId="7A95BB04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6.339.875,83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1C416" w14:textId="14AB60CE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753.113,01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C538A" w14:textId="7748190D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26.821,21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D9CEB" w14:textId="23F5FF3C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5.559.941,61 </w:t>
                  </w:r>
                </w:p>
              </w:tc>
            </w:tr>
            <w:tr w:rsidR="00BB783E" w:rsidRPr="000C237D" w14:paraId="050C945E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E13BA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Prefeitura – Próprios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AD99" w14:textId="5D347D31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6.226.651,56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B970E" w14:textId="0DAD8A98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1.084.708,06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ED112" w14:textId="5877641A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-  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78957" w14:textId="2F4D6FD9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5.141.943,50 </w:t>
                  </w:r>
                </w:p>
              </w:tc>
            </w:tr>
            <w:tr w:rsidR="00BB783E" w:rsidRPr="000C237D" w14:paraId="746CF1FB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491BF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Prefeitura – Faitec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1DB0" w14:textId="41B39AA4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2.419.822,99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79F7D" w14:textId="55AA8ED5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E3AE0" w14:textId="0AAE36C2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5939D" w14:textId="48C8A382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2.419.822,99 </w:t>
                  </w:r>
                </w:p>
              </w:tc>
            </w:tr>
            <w:tr w:rsidR="00BB783E" w:rsidRPr="000C237D" w14:paraId="46CD9534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C2572" w14:textId="77777777" w:rsidR="00BB783E" w:rsidRPr="00BB783E" w:rsidRDefault="00BB783E" w:rsidP="00BB783E">
                  <w:pPr>
                    <w:spacing w:after="0" w:line="30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  <w:t xml:space="preserve"> Câmara de Vereadores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53240" w14:textId="22405741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6.952,59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57EB2" w14:textId="0B366244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6.952,59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A240A" w14:textId="7695FAA6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                 -  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8860" w14:textId="54359D99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 xml:space="preserve">-   </w:t>
                  </w:r>
                </w:p>
              </w:tc>
            </w:tr>
            <w:tr w:rsidR="00BB783E" w:rsidRPr="000C237D" w14:paraId="0D086E26" w14:textId="77777777" w:rsidTr="00BB783E">
              <w:trPr>
                <w:trHeight w:val="300"/>
                <w:jc w:val="center"/>
              </w:trPr>
              <w:tc>
                <w:tcPr>
                  <w:tcW w:w="4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1CCEC" w14:textId="77777777" w:rsidR="00BB783E" w:rsidRPr="00BB783E" w:rsidRDefault="00BB783E" w:rsidP="00BB783E">
                  <w:pPr>
                    <w:spacing w:after="0" w:line="30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  <w:t xml:space="preserve"> T O T A I S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F5C32" w14:textId="19600BA4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20.558.833,54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09135" w14:textId="406478DC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3.531.465,27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F43B7" w14:textId="697D6590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26.821,21 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5BCCA" w14:textId="27EBDB96" w:rsidR="00BB783E" w:rsidRPr="00BB783E" w:rsidRDefault="00BB783E" w:rsidP="00BB783E">
                  <w:pPr>
                    <w:spacing w:after="0" w:line="30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val="pt-BR" w:eastAsia="pt-BR"/>
                    </w:rPr>
                  </w:pPr>
                  <w:r w:rsidRPr="00BB783E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17.000.547,06 </w:t>
                  </w:r>
                </w:p>
              </w:tc>
            </w:tr>
          </w:tbl>
          <w:p w14:paraId="5C1DFB4C" w14:textId="6283B384" w:rsidR="00000000" w:rsidRDefault="00BB783E" w:rsidP="00BB783E">
            <w:pPr>
              <w:pStyle w:val="titulotabela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br w:type="page"/>
            </w:r>
            <w:r w:rsidR="00000000">
              <w:rPr>
                <w:rFonts w:ascii="Arial" w:hAnsi="Arial" w:cs="Arial"/>
              </w:rPr>
              <w:t xml:space="preserve"> </w:t>
            </w:r>
          </w:p>
        </w:tc>
      </w:tr>
    </w:tbl>
    <w:p w14:paraId="67927D75" w14:textId="77777777" w:rsidR="00000000" w:rsidRDefault="00000000">
      <w:pPr>
        <w:pStyle w:val="titulo"/>
        <w:divId w:val="9987834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9E3CFFC" w14:textId="77777777" w:rsidR="00000000" w:rsidRDefault="00000000">
      <w:pPr>
        <w:pStyle w:val="lei"/>
        <w:divId w:val="99878349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33AEF8A0" w14:textId="77777777" w:rsidR="00000000" w:rsidRDefault="00000000">
      <w:pPr>
        <w:divId w:val="9987834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348060E4" w14:textId="77777777">
        <w:trPr>
          <w:divId w:val="99878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84D23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11E26B" w14:textId="77777777" w:rsidR="00000000" w:rsidRDefault="00000000">
      <w:pPr>
        <w:divId w:val="99878349"/>
        <w:rPr>
          <w:rFonts w:eastAsia="Times New Roman"/>
        </w:rPr>
      </w:pPr>
    </w:p>
    <w:p w14:paraId="152809AD" w14:textId="77777777" w:rsidR="00286233" w:rsidRDefault="00000000">
      <w:r>
        <w:rPr>
          <w:noProof/>
        </w:rPr>
        <w:drawing>
          <wp:inline distT="0" distB="0" distL="0" distR="0" wp14:anchorId="112F1743" wp14:editId="569C1BBD">
            <wp:extent cx="9930765" cy="3475768"/>
            <wp:effectExtent l="0" t="0" r="0" b="0"/>
            <wp:docPr id="99685214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7ED6B" w14:textId="77777777" w:rsidR="00000000" w:rsidRDefault="00000000">
      <w:pPr>
        <w:pStyle w:val="titulo"/>
        <w:divId w:val="106110310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72BE4DC" w14:textId="77777777" w:rsidR="00000000" w:rsidRDefault="00000000">
      <w:pPr>
        <w:pStyle w:val="lei"/>
        <w:divId w:val="106110310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09F78E3D" w14:textId="77777777" w:rsidR="00000000" w:rsidRDefault="00000000">
      <w:pPr>
        <w:pStyle w:val="textosemmargembaixo"/>
        <w:divId w:val="1061103108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"c" do inciso I do Art. 4°, o Poder Executivo estabelecerá a programação financeira e o cronograma de execução mensal de desembolso.</w:t>
      </w:r>
    </w:p>
    <w:p w14:paraId="7918641E" w14:textId="77777777" w:rsidR="00000000" w:rsidRDefault="00000000">
      <w:pPr>
        <w:pStyle w:val="textosemmargemcima"/>
        <w:divId w:val="1061103108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37C5C850" w14:textId="77777777" w:rsidR="00000000" w:rsidRDefault="00000000">
      <w:pPr>
        <w:pStyle w:val="texto"/>
        <w:divId w:val="1061103108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39A270D1" w14:textId="77777777" w:rsidR="00000000" w:rsidRDefault="00000000">
      <w:pPr>
        <w:pStyle w:val="titulo"/>
        <w:divId w:val="69311763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27CECDE8" w14:textId="77777777" w:rsidR="00000000" w:rsidRDefault="00000000">
      <w:pPr>
        <w:pStyle w:val="lei"/>
        <w:divId w:val="693117635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3BDF7CD" w14:textId="77777777" w:rsidR="00000000" w:rsidRDefault="00000000">
      <w:pPr>
        <w:divId w:val="69311763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 w14:paraId="294EB0EB" w14:textId="77777777">
        <w:trPr>
          <w:gridAfter w:val="2"/>
          <w:divId w:val="693117635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D847F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8924A18" w14:textId="77777777">
        <w:trPr>
          <w:divId w:val="693117635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E5F27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92FFC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6AE1D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65B9B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1EA124E9" w14:textId="77777777">
        <w:trPr>
          <w:divId w:val="6931176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313F9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60E7D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60.750.000,00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AAB2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77.828.714,86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9EA15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17.078.714,86</w:t>
            </w:r>
            <w:r>
              <w:t xml:space="preserve"> </w:t>
            </w:r>
          </w:p>
        </w:tc>
      </w:tr>
      <w:tr w:rsidR="00000000" w14:paraId="058BFAFA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11B3FF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32FDB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3BA17B" w14:textId="77777777" w:rsidR="00000000" w:rsidRDefault="00000000">
            <w:pPr>
              <w:pStyle w:val="ptabeladireita"/>
            </w:pPr>
            <w:r>
              <w:t>12.766.705,53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AEC36E" w14:textId="77777777" w:rsidR="00000000" w:rsidRDefault="00000000">
            <w:pPr>
              <w:pStyle w:val="ptabeladireita"/>
            </w:pPr>
            <w:r>
              <w:t>12.766.705,53</w:t>
            </w:r>
          </w:p>
        </w:tc>
      </w:tr>
      <w:tr w:rsidR="00000000" w14:paraId="5A7A6A98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27FC26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01188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17090C" w14:textId="77777777" w:rsidR="00000000" w:rsidRDefault="00000000">
            <w:pPr>
              <w:pStyle w:val="ptabeladireita"/>
            </w:pPr>
            <w:r>
              <w:t>837.804,95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C303ED" w14:textId="77777777" w:rsidR="00000000" w:rsidRDefault="00000000">
            <w:pPr>
              <w:pStyle w:val="ptabeladireita"/>
            </w:pPr>
            <w:r>
              <w:t>837.804,95</w:t>
            </w:r>
          </w:p>
        </w:tc>
      </w:tr>
      <w:tr w:rsidR="00000000" w14:paraId="729A661A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583EB5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6A786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99C84F" w14:textId="77777777" w:rsidR="00000000" w:rsidRDefault="00000000">
            <w:pPr>
              <w:pStyle w:val="ptabeladireita"/>
            </w:pPr>
            <w:r>
              <w:t>1.499.053,54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A63DB7" w14:textId="77777777" w:rsidR="00000000" w:rsidRDefault="00000000">
            <w:pPr>
              <w:pStyle w:val="ptabeladireita"/>
            </w:pPr>
            <w:r>
              <w:t>1.499.053,54</w:t>
            </w:r>
          </w:p>
        </w:tc>
      </w:tr>
      <w:tr w:rsidR="00000000" w14:paraId="15FB7219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4BDE5F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9E9DC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17CF2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721E26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3424E833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54D7D6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E913C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A83D0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3A859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5D09C8C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ECB24A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80787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9AD7FA" w14:textId="77777777" w:rsidR="00000000" w:rsidRDefault="00000000">
            <w:pPr>
              <w:pStyle w:val="ptabeladireita"/>
            </w:pPr>
            <w:r>
              <w:t>83.790,00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5C9518" w14:textId="77777777" w:rsidR="00000000" w:rsidRDefault="00000000">
            <w:pPr>
              <w:pStyle w:val="ptabeladireita"/>
            </w:pPr>
            <w:r>
              <w:t>83.790,00</w:t>
            </w:r>
          </w:p>
        </w:tc>
      </w:tr>
      <w:tr w:rsidR="00000000" w14:paraId="55F2F12A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12971B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3B9E08" w14:textId="7485373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2A6DBA" w14:textId="77777777" w:rsidR="00000000" w:rsidRDefault="00000000">
            <w:pPr>
              <w:pStyle w:val="ptabeladireita"/>
            </w:pPr>
            <w:r>
              <w:t>72.304.885,21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C043B9" w14:textId="679A735A" w:rsidR="00000000" w:rsidRDefault="00362C90">
            <w:pPr>
              <w:pStyle w:val="ptabeladireita"/>
            </w:pPr>
            <w:r>
              <w:t>72.304.885,21</w:t>
            </w:r>
          </w:p>
        </w:tc>
      </w:tr>
      <w:tr w:rsidR="00000000" w14:paraId="513D262C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1AB3BE" w14:textId="77777777" w:rsidR="00000000" w:rsidRDefault="00000000">
            <w:pPr>
              <w:pStyle w:val="ptabelaesquerda"/>
            </w:pPr>
            <w:r>
              <w:t>(-) Deduções das Trasnrências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6E77E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FAF118" w14:textId="35A4288D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9.975.263,50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00229F" w14:textId="75B46E87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9.975.263,50</w:t>
            </w:r>
          </w:p>
        </w:tc>
      </w:tr>
      <w:tr w:rsidR="00000000" w14:paraId="0C17B868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E3BDA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7AFA2E" w14:textId="088BC159" w:rsidR="00000000" w:rsidRDefault="00362C90">
            <w:pPr>
              <w:pStyle w:val="ptabeladireita"/>
            </w:pPr>
            <w:r>
              <w:t>60</w:t>
            </w:r>
            <w:r w:rsidR="00000000">
              <w:t>.</w:t>
            </w:r>
            <w:r>
              <w:t>75</w:t>
            </w:r>
            <w:r w:rsidR="00000000">
              <w:t>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DC8456" w14:textId="77777777" w:rsidR="00000000" w:rsidRDefault="00000000">
            <w:pPr>
              <w:pStyle w:val="ptabeladireita"/>
            </w:pPr>
            <w:r>
              <w:t>311.739,13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CDB7FA" w14:textId="483B4581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60</w:t>
            </w:r>
            <w:r>
              <w:t>.</w:t>
            </w:r>
            <w:r w:rsidR="00362C90">
              <w:t>438</w:t>
            </w:r>
            <w:r>
              <w:t>.</w:t>
            </w:r>
            <w:r w:rsidR="00362C90">
              <w:t>260</w:t>
            </w:r>
            <w:r>
              <w:t>,87</w:t>
            </w:r>
          </w:p>
        </w:tc>
      </w:tr>
      <w:tr w:rsidR="00000000" w14:paraId="302B5161" w14:textId="77777777">
        <w:trPr>
          <w:divId w:val="6931176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0A254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45EBA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6EB9C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2.933.342,43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DA5CE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2.933.342,43</w:t>
            </w:r>
            <w:r>
              <w:t xml:space="preserve"> </w:t>
            </w:r>
          </w:p>
        </w:tc>
      </w:tr>
      <w:tr w:rsidR="00000000" w14:paraId="4497A3E1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DDBDF3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CCC03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F7970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6A1AE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4DA0934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76C7E8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DFC89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1F940F" w14:textId="77777777" w:rsidR="00000000" w:rsidRDefault="00000000">
            <w:pPr>
              <w:pStyle w:val="ptabeladireita"/>
            </w:pPr>
            <w:r>
              <w:t>912.400,00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7FF4AA" w14:textId="77777777" w:rsidR="00000000" w:rsidRDefault="00000000">
            <w:pPr>
              <w:pStyle w:val="ptabeladireita"/>
            </w:pPr>
            <w:r>
              <w:t>912.400,00</w:t>
            </w:r>
          </w:p>
        </w:tc>
      </w:tr>
      <w:tr w:rsidR="00000000" w14:paraId="2319A367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9FFC03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93DD0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940D05" w14:textId="77777777" w:rsidR="00000000" w:rsidRDefault="00000000">
            <w:pPr>
              <w:pStyle w:val="ptabeladireita"/>
            </w:pPr>
            <w:r>
              <w:t>38.469,08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C455BA" w14:textId="77777777" w:rsidR="00000000" w:rsidRDefault="00000000">
            <w:pPr>
              <w:pStyle w:val="ptabeladireita"/>
            </w:pPr>
            <w:r>
              <w:t>38.469,08</w:t>
            </w:r>
          </w:p>
        </w:tc>
      </w:tr>
      <w:tr w:rsidR="00000000" w14:paraId="35C260FC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9E704D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46F13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9FDFFC" w14:textId="77777777" w:rsidR="00000000" w:rsidRDefault="00000000">
            <w:pPr>
              <w:pStyle w:val="ptabeladireita"/>
            </w:pPr>
            <w:r>
              <w:t>1.982.473,35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6091B4" w14:textId="77777777" w:rsidR="00000000" w:rsidRDefault="00000000">
            <w:pPr>
              <w:pStyle w:val="ptabeladireita"/>
            </w:pPr>
            <w:r>
              <w:t>1.982.473,35</w:t>
            </w:r>
          </w:p>
        </w:tc>
      </w:tr>
      <w:tr w:rsidR="00000000" w14:paraId="2D1F03CB" w14:textId="77777777">
        <w:trPr>
          <w:divId w:val="6931176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0F7F08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894DC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7A303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97EAFF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F526E4A" w14:textId="77777777">
        <w:trPr>
          <w:divId w:val="6931176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E13D5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FB0E1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60.750.000,00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58803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80.762.057,29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3C95F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20.012.057,29</w:t>
            </w:r>
            <w:r>
              <w:t xml:space="preserve"> </w:t>
            </w:r>
          </w:p>
        </w:tc>
      </w:tr>
    </w:tbl>
    <w:p w14:paraId="685DD7E2" w14:textId="77777777" w:rsidR="00000000" w:rsidRDefault="00000000">
      <w:pPr>
        <w:divId w:val="693117635"/>
        <w:rPr>
          <w:rFonts w:eastAsia="Times New Roman"/>
        </w:rPr>
      </w:pPr>
    </w:p>
    <w:p w14:paraId="732FF27C" w14:textId="77777777" w:rsidR="00000000" w:rsidRDefault="00000000">
      <w:pPr>
        <w:pStyle w:val="titulo"/>
        <w:divId w:val="36367543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17662C8" w14:textId="77777777" w:rsidR="00000000" w:rsidRDefault="00000000">
      <w:pPr>
        <w:pStyle w:val="lei"/>
        <w:divId w:val="363675431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05B83D25" w14:textId="77777777" w:rsidR="00000000" w:rsidRDefault="00000000">
      <w:pPr>
        <w:divId w:val="36367543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2BA714B1" w14:textId="77777777">
        <w:trPr>
          <w:divId w:val="363675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0E678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D191EF" w14:textId="77777777" w:rsidR="00000000" w:rsidRDefault="00000000">
      <w:pPr>
        <w:divId w:val="363675431"/>
        <w:rPr>
          <w:rFonts w:eastAsia="Times New Roman"/>
        </w:rPr>
      </w:pPr>
    </w:p>
    <w:p w14:paraId="59D84A2D" w14:textId="77777777" w:rsidR="00286233" w:rsidRDefault="00000000">
      <w:r>
        <w:rPr>
          <w:noProof/>
        </w:rPr>
        <w:drawing>
          <wp:inline distT="0" distB="0" distL="0" distR="0" wp14:anchorId="3DE0F68E" wp14:editId="7A5F77B4">
            <wp:extent cx="9930765" cy="3475768"/>
            <wp:effectExtent l="0" t="0" r="0" b="0"/>
            <wp:docPr id="196495341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27DB5" w14:textId="77777777" w:rsidR="00000000" w:rsidRDefault="00000000">
      <w:pPr>
        <w:pStyle w:val="titulo"/>
        <w:divId w:val="8896441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49BD6F08" w14:textId="77777777" w:rsidR="00000000" w:rsidRDefault="00000000">
      <w:pPr>
        <w:pStyle w:val="lei"/>
        <w:divId w:val="88964419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03595D6D" w14:textId="77777777" w:rsidR="00000000" w:rsidRDefault="00000000">
      <w:pPr>
        <w:pStyle w:val="textosemmargembaixo"/>
        <w:divId w:val="88964419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c do inciso I do Art. 4°, o Poder Executivo estabelecerá a programação financeira e o cronograma de execução mensal de desembolso.</w:t>
      </w:r>
    </w:p>
    <w:p w14:paraId="1661D812" w14:textId="77777777" w:rsidR="00000000" w:rsidRDefault="00000000">
      <w:pPr>
        <w:pStyle w:val="textosemmargemcima"/>
        <w:divId w:val="88964419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42AAEA3A" w14:textId="77777777" w:rsidR="00000000" w:rsidRDefault="00000000">
      <w:pPr>
        <w:pStyle w:val="texto"/>
        <w:divId w:val="88964419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31E89C0C" w14:textId="77777777" w:rsidR="00000000" w:rsidRDefault="00000000">
      <w:pPr>
        <w:pStyle w:val="titulo"/>
        <w:divId w:val="36641847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43B73E31" w14:textId="77777777" w:rsidR="00000000" w:rsidRDefault="00000000">
      <w:pPr>
        <w:pStyle w:val="lei"/>
        <w:divId w:val="36641847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7D9C2BA" w14:textId="77777777" w:rsidR="00000000" w:rsidRDefault="00000000">
      <w:pPr>
        <w:divId w:val="36641847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 w14:paraId="146B0876" w14:textId="77777777">
        <w:trPr>
          <w:gridAfter w:val="2"/>
          <w:divId w:val="366418474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104D1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98D9239" w14:textId="77777777">
        <w:trPr>
          <w:divId w:val="366418474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304FC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72BA3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5E15F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7E4E4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7FB75F65" w14:textId="77777777">
        <w:trPr>
          <w:divId w:val="3664184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2F509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32F64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57.849.500,00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1E40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63.000.797,87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9E733A" w14:textId="38F8E7DE" w:rsidR="00000000" w:rsidRDefault="00000000">
            <w:pPr>
              <w:pStyle w:val="ptabeladireita"/>
            </w:pPr>
            <w:r>
              <w:rPr>
                <w:b/>
                <w:bCs/>
              </w:rPr>
              <w:t>-</w:t>
            </w:r>
            <w:r w:rsidR="00362C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5.151.297,87</w:t>
            </w:r>
            <w:r>
              <w:t xml:space="preserve"> </w:t>
            </w:r>
          </w:p>
        </w:tc>
      </w:tr>
      <w:tr w:rsidR="00000000" w14:paraId="7E179146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D3920A" w14:textId="77777777" w:rsidR="00000000" w:rsidRDefault="0000000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965649" w14:textId="77777777" w:rsidR="00000000" w:rsidRDefault="00000000">
            <w:pPr>
              <w:pStyle w:val="ptabeladireita"/>
            </w:pPr>
            <w:r>
              <w:t>29.551.000,00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790164" w14:textId="77777777" w:rsidR="00000000" w:rsidRDefault="00000000">
            <w:pPr>
              <w:pStyle w:val="ptabeladireita"/>
            </w:pPr>
            <w:r>
              <w:t>30.213.325,83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372F1F" w14:textId="122F3B0C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662.325,83</w:t>
            </w:r>
          </w:p>
        </w:tc>
      </w:tr>
      <w:tr w:rsidR="00000000" w14:paraId="370CBF4F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2D228A" w14:textId="77777777" w:rsidR="00000000" w:rsidRDefault="0000000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92E892" w14:textId="77777777" w:rsidR="00000000" w:rsidRDefault="00000000">
            <w:pPr>
              <w:pStyle w:val="ptabeladireita"/>
            </w:pPr>
            <w:r>
              <w:t>309.500,00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F0D3C0" w14:textId="77777777" w:rsidR="00000000" w:rsidRDefault="00000000">
            <w:pPr>
              <w:pStyle w:val="ptabeladireita"/>
            </w:pPr>
            <w:r>
              <w:t>318.465,74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F834C1" w14:textId="2F23F9B4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8.965,74</w:t>
            </w:r>
          </w:p>
        </w:tc>
      </w:tr>
      <w:tr w:rsidR="00000000" w14:paraId="0F21CC2A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140273" w14:textId="77777777" w:rsidR="00000000" w:rsidRDefault="0000000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AF044B" w14:textId="77777777" w:rsidR="00000000" w:rsidRDefault="00000000">
            <w:pPr>
              <w:pStyle w:val="ptabeladireita"/>
            </w:pPr>
            <w:r>
              <w:t>27.989.000,00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44774D" w14:textId="77777777" w:rsidR="00000000" w:rsidRDefault="00000000">
            <w:pPr>
              <w:pStyle w:val="ptabeladireita"/>
            </w:pPr>
            <w:r>
              <w:t>32.469.006,30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A1BECF" w14:textId="24E638F6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4.480.006,30</w:t>
            </w:r>
          </w:p>
        </w:tc>
      </w:tr>
      <w:tr w:rsidR="00000000" w14:paraId="161D9254" w14:textId="77777777">
        <w:trPr>
          <w:divId w:val="3664184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A22D3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AE70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2.890.500,00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0C817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9.348.626,72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D0035C" w14:textId="3FE40571" w:rsidR="00000000" w:rsidRDefault="00000000">
            <w:pPr>
              <w:pStyle w:val="ptabeladireita"/>
            </w:pPr>
            <w:r>
              <w:rPr>
                <w:b/>
                <w:bCs/>
              </w:rPr>
              <w:t>-</w:t>
            </w:r>
            <w:r w:rsidR="00362C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6.458.126,72</w:t>
            </w:r>
            <w:r>
              <w:t xml:space="preserve"> </w:t>
            </w:r>
          </w:p>
        </w:tc>
      </w:tr>
      <w:tr w:rsidR="00000000" w14:paraId="0B4B4BE7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8352F2" w14:textId="77777777" w:rsidR="00000000" w:rsidRDefault="0000000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11CAC1" w14:textId="77777777" w:rsidR="00000000" w:rsidRDefault="00000000">
            <w:pPr>
              <w:pStyle w:val="ptabeladireita"/>
            </w:pPr>
            <w:r>
              <w:t>2.530.000,00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9C3AD5" w14:textId="77777777" w:rsidR="00000000" w:rsidRDefault="00000000">
            <w:pPr>
              <w:pStyle w:val="ptabeladireita"/>
            </w:pPr>
            <w:r>
              <w:t>8.986.905,08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89ECBA" w14:textId="29B19911" w:rsidR="00000000" w:rsidRDefault="00000000">
            <w:pPr>
              <w:pStyle w:val="ptabeladireita"/>
            </w:pPr>
            <w:r>
              <w:t>-6</w:t>
            </w:r>
            <w:r w:rsidR="00362C90">
              <w:t xml:space="preserve"> </w:t>
            </w:r>
            <w:r>
              <w:t>.456.905,08</w:t>
            </w:r>
          </w:p>
        </w:tc>
      </w:tr>
      <w:tr w:rsidR="00000000" w14:paraId="0587B8CA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AB9676" w14:textId="77777777" w:rsidR="00000000" w:rsidRDefault="0000000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B819E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C5FE5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BA5626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56C00D0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C8CDB6" w14:textId="77777777" w:rsidR="00000000" w:rsidRDefault="0000000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889F07" w14:textId="77777777" w:rsidR="00000000" w:rsidRDefault="00000000">
            <w:pPr>
              <w:pStyle w:val="ptabeladireita"/>
            </w:pPr>
            <w:r>
              <w:t>360.500,00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499634" w14:textId="77777777" w:rsidR="00000000" w:rsidRDefault="00000000">
            <w:pPr>
              <w:pStyle w:val="ptabeladireita"/>
            </w:pPr>
            <w:r>
              <w:t>361.721,64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140761" w14:textId="1D49F2ED" w:rsidR="00000000" w:rsidRDefault="00000000">
            <w:pPr>
              <w:pStyle w:val="ptabeladireita"/>
            </w:pPr>
            <w:r>
              <w:t>-</w:t>
            </w:r>
            <w:r w:rsidR="00362C90">
              <w:t xml:space="preserve"> </w:t>
            </w:r>
            <w:r>
              <w:t>1.221,64</w:t>
            </w:r>
          </w:p>
        </w:tc>
      </w:tr>
      <w:tr w:rsidR="00000000" w14:paraId="45371B5F" w14:textId="77777777">
        <w:trPr>
          <w:divId w:val="3664184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67E6A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09871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913E9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1A5B8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10.000,00</w:t>
            </w:r>
            <w:r>
              <w:t xml:space="preserve"> </w:t>
            </w:r>
          </w:p>
        </w:tc>
      </w:tr>
      <w:tr w:rsidR="00000000" w14:paraId="17DA6535" w14:textId="77777777">
        <w:trPr>
          <w:divId w:val="36641847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21DB9C" w14:textId="77777777" w:rsidR="00000000" w:rsidRDefault="0000000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F2D02E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294CC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724C00" w14:textId="77777777" w:rsidR="00000000" w:rsidRDefault="00000000">
            <w:pPr>
              <w:pStyle w:val="ptabeladireita"/>
            </w:pPr>
            <w:r>
              <w:t>10.000,00</w:t>
            </w:r>
          </w:p>
        </w:tc>
      </w:tr>
      <w:tr w:rsidR="00000000" w14:paraId="4798EBD1" w14:textId="77777777">
        <w:trPr>
          <w:divId w:val="3664184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69677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B3F9F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60.750.000,00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88F3C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72.349.424,59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D4050" w14:textId="38F92818" w:rsidR="00000000" w:rsidRDefault="00000000">
            <w:pPr>
              <w:pStyle w:val="ptabeladireita"/>
            </w:pPr>
            <w:r>
              <w:rPr>
                <w:b/>
                <w:bCs/>
              </w:rPr>
              <w:t>-</w:t>
            </w:r>
            <w:r w:rsidR="00362C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11.599.424,59</w:t>
            </w:r>
            <w:r>
              <w:t xml:space="preserve"> </w:t>
            </w:r>
          </w:p>
        </w:tc>
      </w:tr>
    </w:tbl>
    <w:p w14:paraId="509B97F4" w14:textId="77777777" w:rsidR="00000000" w:rsidRDefault="00000000">
      <w:pPr>
        <w:divId w:val="366418474"/>
        <w:rPr>
          <w:rFonts w:eastAsia="Times New Roman"/>
        </w:rPr>
      </w:pPr>
    </w:p>
    <w:p w14:paraId="7C213C1C" w14:textId="77777777" w:rsidR="00000000" w:rsidRDefault="00000000">
      <w:pPr>
        <w:pStyle w:val="titulo"/>
        <w:divId w:val="149448755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220C0186" w14:textId="77777777" w:rsidR="00000000" w:rsidRDefault="00000000">
      <w:pPr>
        <w:pStyle w:val="lei"/>
        <w:divId w:val="149448755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1A33531" w14:textId="77777777" w:rsidR="00000000" w:rsidRDefault="00000000">
      <w:pPr>
        <w:divId w:val="149448755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010FC5E3" w14:textId="77777777">
        <w:trPr>
          <w:divId w:val="1494487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C658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52740C6" w14:textId="77777777" w:rsidR="00000000" w:rsidRDefault="00000000">
      <w:pPr>
        <w:divId w:val="1494487553"/>
        <w:rPr>
          <w:rFonts w:eastAsia="Times New Roman"/>
        </w:rPr>
      </w:pPr>
    </w:p>
    <w:p w14:paraId="5DECC552" w14:textId="77777777" w:rsidR="00286233" w:rsidRDefault="00000000">
      <w:r>
        <w:rPr>
          <w:noProof/>
        </w:rPr>
        <w:drawing>
          <wp:inline distT="0" distB="0" distL="0" distR="0" wp14:anchorId="3B803797" wp14:editId="40E177CB">
            <wp:extent cx="9930765" cy="3475768"/>
            <wp:effectExtent l="0" t="0" r="0" b="0"/>
            <wp:docPr id="81048348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B47A" w14:textId="77777777" w:rsidR="00000000" w:rsidRDefault="00000000">
      <w:pPr>
        <w:pStyle w:val="titulo"/>
        <w:divId w:val="10947633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35CA966B" w14:textId="77777777" w:rsidR="00000000" w:rsidRDefault="00000000">
      <w:pPr>
        <w:pStyle w:val="lei"/>
        <w:divId w:val="109476330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37F96881" w14:textId="77777777" w:rsidR="00000000" w:rsidRDefault="00000000">
      <w:pPr>
        <w:pStyle w:val="textosemmargembaixo"/>
        <w:divId w:val="109476330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762AEA56" w14:textId="77777777" w:rsidR="00000000" w:rsidRDefault="00000000">
      <w:pPr>
        <w:pStyle w:val="textosemmargemcima"/>
        <w:divId w:val="109476330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e dos recursos de que tratam os Art´s. 158 e 159, inciso I, alínea b e § 3º." </w:t>
      </w:r>
    </w:p>
    <w:p w14:paraId="676CDE66" w14:textId="77777777" w:rsidR="00000000" w:rsidRDefault="00000000">
      <w:pPr>
        <w:divId w:val="10947633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1BC5BDA9" w14:textId="77777777">
        <w:trPr>
          <w:divId w:val="10947633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9CE45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EFDB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61.377.433,13</w:t>
            </w:r>
            <w:r>
              <w:t xml:space="preserve"> </w:t>
            </w:r>
          </w:p>
        </w:tc>
      </w:tr>
      <w:tr w:rsidR="00000000" w14:paraId="62E3C4C4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09BA4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3C5DB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17.362.277,98</w:t>
            </w:r>
            <w:r>
              <w:t xml:space="preserve"> </w:t>
            </w:r>
          </w:p>
        </w:tc>
      </w:tr>
      <w:tr w:rsidR="00000000" w14:paraId="1793DE74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006F2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B48D0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6.585.787,53</w:t>
            </w:r>
            <w:r>
              <w:t xml:space="preserve"> </w:t>
            </w:r>
          </w:p>
        </w:tc>
      </w:tr>
      <w:tr w:rsidR="00000000" w14:paraId="0C7E4D92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C9BA7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04500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10.776.490,45</w:t>
            </w:r>
            <w:r>
              <w:t xml:space="preserve"> </w:t>
            </w:r>
          </w:p>
        </w:tc>
      </w:tr>
      <w:tr w:rsidR="00000000" w14:paraId="694CC2AE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72A2A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D66E2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9.206.614,97</w:t>
            </w:r>
            <w:r>
              <w:t xml:space="preserve"> </w:t>
            </w:r>
          </w:p>
        </w:tc>
      </w:tr>
      <w:tr w:rsidR="00000000" w14:paraId="6FB39BD2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D5785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7731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1.569.875,48</w:t>
            </w:r>
            <w:r>
              <w:t xml:space="preserve"> </w:t>
            </w:r>
          </w:p>
        </w:tc>
      </w:tr>
      <w:tr w:rsidR="00000000" w14:paraId="46B9274C" w14:textId="77777777">
        <w:trPr>
          <w:divId w:val="109476330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6DC5B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4601A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17,56</w:t>
            </w:r>
            <w:r>
              <w:t xml:space="preserve"> </w:t>
            </w:r>
          </w:p>
        </w:tc>
      </w:tr>
    </w:tbl>
    <w:p w14:paraId="48257616" w14:textId="77777777" w:rsidR="00000000" w:rsidRDefault="00000000">
      <w:pPr>
        <w:divId w:val="109476330"/>
        <w:rPr>
          <w:rFonts w:eastAsia="Times New Roman"/>
        </w:rPr>
      </w:pPr>
    </w:p>
    <w:p w14:paraId="602FFDE9" w14:textId="77777777" w:rsidR="00000000" w:rsidRDefault="00000000">
      <w:pPr>
        <w:pStyle w:val="titulo"/>
        <w:divId w:val="89347004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2C2CBE45" w14:textId="77777777" w:rsidR="00000000" w:rsidRDefault="00000000">
      <w:pPr>
        <w:pStyle w:val="lei"/>
        <w:divId w:val="893470046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4B8C22C0" w14:textId="77777777" w:rsidR="00000000" w:rsidRDefault="00000000">
      <w:pPr>
        <w:divId w:val="89347004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4A8FAC71" w14:textId="77777777">
        <w:trPr>
          <w:divId w:val="8934700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1DF6B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4D74797" w14:textId="77777777" w:rsidR="00000000" w:rsidRDefault="00000000">
      <w:pPr>
        <w:divId w:val="893470046"/>
        <w:rPr>
          <w:rFonts w:eastAsia="Times New Roman"/>
        </w:rPr>
      </w:pPr>
    </w:p>
    <w:p w14:paraId="51E22BD8" w14:textId="77777777" w:rsidR="00286233" w:rsidRDefault="00000000">
      <w:r>
        <w:rPr>
          <w:noProof/>
        </w:rPr>
        <w:drawing>
          <wp:inline distT="0" distB="0" distL="0" distR="0" wp14:anchorId="24BD7BB7" wp14:editId="143FF493">
            <wp:extent cx="9930765" cy="3475768"/>
            <wp:effectExtent l="0" t="0" r="0" b="0"/>
            <wp:docPr id="122644806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2081" w14:textId="77777777" w:rsidR="00362C90" w:rsidRDefault="00000000">
      <w:pPr>
        <w:pStyle w:val="titulo"/>
        <w:divId w:val="1760710188"/>
        <w:rPr>
          <w:rFonts w:eastAsia="Times New Roman"/>
        </w:rPr>
      </w:pPr>
      <w:r>
        <w:rPr>
          <w:rFonts w:eastAsia="Times New Roman"/>
        </w:rPr>
        <w:br w:type="page"/>
      </w:r>
    </w:p>
    <w:p w14:paraId="5E7C4BA6" w14:textId="77777777" w:rsidR="00BC1646" w:rsidRPr="00D40754" w:rsidRDefault="00BC1646" w:rsidP="00BC1646">
      <w:pPr>
        <w:spacing w:before="100" w:beforeAutospacing="1" w:after="100" w:afterAutospacing="1" w:line="240" w:lineRule="auto"/>
        <w:jc w:val="center"/>
        <w:divId w:val="1760710188"/>
        <w:rPr>
          <w:rFonts w:ascii="Times New Roman" w:eastAsiaTheme="minorEastAsia" w:hAnsi="Times New Roman" w:cs="Times New Roman"/>
          <w:b/>
          <w:bCs/>
          <w:caps/>
          <w:sz w:val="64"/>
          <w:szCs w:val="64"/>
          <w:lang w:val="pt-BR" w:eastAsia="pt-BR"/>
        </w:rPr>
      </w:pPr>
      <w:r w:rsidRPr="00D40754">
        <w:rPr>
          <w:rFonts w:ascii="Times New Roman" w:eastAsiaTheme="minorEastAsia" w:hAnsi="Times New Roman" w:cs="Times New Roman"/>
          <w:b/>
          <w:bCs/>
          <w:caps/>
          <w:sz w:val="64"/>
          <w:szCs w:val="64"/>
          <w:lang w:val="pt-BR" w:eastAsia="pt-BR"/>
        </w:rPr>
        <w:lastRenderedPageBreak/>
        <w:t>APLICAÇÃO DE RECURSOS EM AÇÕES E SERVIÇOS PÚBLICOS DE SAÚDE</w:t>
      </w:r>
    </w:p>
    <w:p w14:paraId="616EF88B" w14:textId="77777777" w:rsidR="00BC1646" w:rsidRPr="00D40754" w:rsidRDefault="00BC1646" w:rsidP="00BC1646">
      <w:pPr>
        <w:spacing w:before="100" w:beforeAutospacing="1" w:after="100" w:afterAutospacing="1" w:line="240" w:lineRule="auto"/>
        <w:jc w:val="center"/>
        <w:divId w:val="1760710188"/>
        <w:rPr>
          <w:rFonts w:ascii="Times New Roman" w:eastAsiaTheme="minorEastAsia" w:hAnsi="Times New Roman" w:cs="Times New Roman"/>
          <w:sz w:val="40"/>
          <w:szCs w:val="40"/>
          <w:lang w:val="pt-BR" w:eastAsia="pt-BR"/>
        </w:rPr>
      </w:pPr>
      <w:r w:rsidRPr="00D40754">
        <w:rPr>
          <w:rFonts w:ascii="Times New Roman" w:eastAsiaTheme="minorEastAsia" w:hAnsi="Times New Roman" w:cs="Times New Roman"/>
          <w:sz w:val="40"/>
          <w:szCs w:val="40"/>
          <w:lang w:val="pt-BR" w:eastAsia="pt-BR"/>
        </w:rPr>
        <w:t>ADCT, Art. 77, III e Emenda Constitucional n°29 de 13/09/2000 – Evolução</w:t>
      </w:r>
    </w:p>
    <w:p w14:paraId="7941D325" w14:textId="77777777" w:rsidR="00BC1646" w:rsidRDefault="00BC1646" w:rsidP="00BC1646">
      <w:pPr>
        <w:pStyle w:val="titulo"/>
        <w:divId w:val="1760710188"/>
        <w:rPr>
          <w:rFonts w:eastAsia="Times New Roman"/>
        </w:rPr>
      </w:pPr>
      <w:r w:rsidRPr="00755032">
        <w:rPr>
          <w:rFonts w:eastAsia="Times New Roman"/>
          <w:noProof/>
          <w:lang w:val="en-US"/>
        </w:rPr>
        <w:drawing>
          <wp:inline distT="0" distB="0" distL="0" distR="0" wp14:anchorId="6D4E2CCC" wp14:editId="07E11F2A">
            <wp:extent cx="8229600" cy="4824536"/>
            <wp:effectExtent l="0" t="0" r="0" b="0"/>
            <wp:docPr id="4467416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B8DBF3" w14:textId="5F636162" w:rsidR="00000000" w:rsidRDefault="00000000">
      <w:pPr>
        <w:pStyle w:val="titulo"/>
        <w:divId w:val="17607101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0ADAFB5B" w14:textId="77777777" w:rsidR="00000000" w:rsidRDefault="00000000">
      <w:pPr>
        <w:pStyle w:val="lei"/>
        <w:divId w:val="1760710188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0DE99220" w14:textId="77777777" w:rsidR="00000000" w:rsidRDefault="00000000">
      <w:pPr>
        <w:pStyle w:val="texto"/>
        <w:divId w:val="1760710188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14:paraId="549794B7" w14:textId="77777777" w:rsidR="00000000" w:rsidRDefault="00000000">
      <w:pPr>
        <w:pStyle w:val="texto"/>
        <w:divId w:val="1760710188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56310812" w14:textId="77777777" w:rsidR="00000000" w:rsidRDefault="00000000">
      <w:pPr>
        <w:divId w:val="176071018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4BD7191E" w14:textId="77777777">
        <w:trPr>
          <w:divId w:val="176071018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0F815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E1C88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63.222.402,56</w:t>
            </w:r>
            <w:r>
              <w:t xml:space="preserve"> </w:t>
            </w:r>
          </w:p>
        </w:tc>
      </w:tr>
      <w:tr w:rsidR="00000000" w14:paraId="372B259F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EB7C9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16E3B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6.177.874,68</w:t>
            </w:r>
            <w:r>
              <w:t xml:space="preserve"> </w:t>
            </w:r>
          </w:p>
        </w:tc>
      </w:tr>
      <w:tr w:rsidR="00000000" w14:paraId="1F751874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4F107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6841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12.239,61</w:t>
            </w:r>
            <w:r>
              <w:t xml:space="preserve"> </w:t>
            </w:r>
          </w:p>
        </w:tc>
      </w:tr>
      <w:tr w:rsidR="00000000" w14:paraId="3D40FC42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37EE4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Resultado líquido da transf.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BD3FAE" w14:textId="4983EAD3" w:rsidR="00000000" w:rsidRDefault="00000000">
            <w:pPr>
              <w:pStyle w:val="ptabeladireita"/>
            </w:pPr>
            <w:r>
              <w:rPr>
                <w:b/>
                <w:bCs/>
              </w:rPr>
              <w:t>-</w:t>
            </w:r>
            <w:r w:rsidR="00362C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9.975.263,50</w:t>
            </w:r>
            <w:r>
              <w:t xml:space="preserve"> </w:t>
            </w:r>
          </w:p>
        </w:tc>
      </w:tr>
      <w:tr w:rsidR="00000000" w14:paraId="49D9B561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1A482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4F6B7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16.140.898,57</w:t>
            </w:r>
            <w:r>
              <w:t xml:space="preserve"> </w:t>
            </w:r>
          </w:p>
        </w:tc>
      </w:tr>
      <w:tr w:rsidR="00000000" w14:paraId="1D4150D3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101BB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02F36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15.805.600,64</w:t>
            </w:r>
            <w:r>
              <w:t xml:space="preserve"> </w:t>
            </w:r>
          </w:p>
        </w:tc>
      </w:tr>
      <w:tr w:rsidR="00000000" w14:paraId="73A6C612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C6794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Menor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2795B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335.297,93</w:t>
            </w:r>
            <w:r>
              <w:t xml:space="preserve"> </w:t>
            </w:r>
          </w:p>
        </w:tc>
      </w:tr>
      <w:tr w:rsidR="00000000" w14:paraId="1687659D" w14:textId="77777777">
        <w:trPr>
          <w:divId w:val="1760710188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099CD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D2F17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25,53</w:t>
            </w:r>
            <w:r>
              <w:t xml:space="preserve"> </w:t>
            </w:r>
          </w:p>
        </w:tc>
      </w:tr>
    </w:tbl>
    <w:p w14:paraId="6351EECE" w14:textId="77777777" w:rsidR="00000000" w:rsidRDefault="00000000">
      <w:pPr>
        <w:divId w:val="1760710188"/>
        <w:rPr>
          <w:rFonts w:eastAsia="Times New Roman"/>
        </w:rPr>
      </w:pPr>
    </w:p>
    <w:p w14:paraId="59434C92" w14:textId="77777777" w:rsidR="00000000" w:rsidRDefault="00000000">
      <w:pPr>
        <w:pStyle w:val="titulo"/>
        <w:divId w:val="6996254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05DD60EC" w14:textId="77777777" w:rsidR="00000000" w:rsidRDefault="00000000">
      <w:pPr>
        <w:pStyle w:val="lei"/>
        <w:divId w:val="699625432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18DBF615" w14:textId="77777777" w:rsidR="00000000" w:rsidRDefault="00000000">
      <w:pPr>
        <w:divId w:val="69962543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40C4B12A" w14:textId="77777777">
        <w:trPr>
          <w:divId w:val="699625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7C4DE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4CD7ED5" w14:textId="77777777" w:rsidR="00000000" w:rsidRDefault="00000000">
      <w:pPr>
        <w:divId w:val="699625432"/>
        <w:rPr>
          <w:rFonts w:eastAsia="Times New Roman"/>
        </w:rPr>
      </w:pPr>
    </w:p>
    <w:p w14:paraId="6A87A4C4" w14:textId="77777777" w:rsidR="00286233" w:rsidRDefault="00000000">
      <w:r>
        <w:rPr>
          <w:noProof/>
        </w:rPr>
        <w:drawing>
          <wp:inline distT="0" distB="0" distL="0" distR="0" wp14:anchorId="74965DC0" wp14:editId="4797915A">
            <wp:extent cx="9930765" cy="3475768"/>
            <wp:effectExtent l="0" t="0" r="0" b="0"/>
            <wp:docPr id="79772879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EB2E" w14:textId="77777777" w:rsidR="00BC1646" w:rsidRDefault="00000000">
      <w:pPr>
        <w:pStyle w:val="titulofundeb"/>
        <w:divId w:val="1517307670"/>
        <w:rPr>
          <w:rFonts w:eastAsia="Times New Roman"/>
        </w:rPr>
      </w:pPr>
      <w:r>
        <w:rPr>
          <w:rFonts w:eastAsia="Times New Roman"/>
        </w:rPr>
        <w:br w:type="page"/>
      </w:r>
    </w:p>
    <w:p w14:paraId="15E85F5B" w14:textId="77777777" w:rsidR="00BC1646" w:rsidRPr="00314574" w:rsidRDefault="00BC1646" w:rsidP="00BC1646">
      <w:pPr>
        <w:spacing w:before="100" w:beforeAutospacing="1" w:after="100" w:afterAutospacing="1" w:line="240" w:lineRule="auto"/>
        <w:jc w:val="center"/>
        <w:divId w:val="1517307670"/>
        <w:rPr>
          <w:rFonts w:ascii="Arial" w:eastAsiaTheme="minorEastAsia" w:hAnsi="Arial" w:cs="Arial"/>
          <w:b/>
          <w:bCs/>
          <w:caps/>
          <w:sz w:val="64"/>
          <w:szCs w:val="64"/>
          <w:lang w:val="pt-BR" w:eastAsia="pt-BR"/>
        </w:rPr>
      </w:pPr>
      <w:r w:rsidRPr="00314574">
        <w:rPr>
          <w:rFonts w:ascii="Arial" w:eastAsiaTheme="minorEastAsia" w:hAnsi="Arial" w:cs="Arial"/>
          <w:b/>
          <w:bCs/>
          <w:caps/>
          <w:sz w:val="64"/>
          <w:szCs w:val="64"/>
          <w:lang w:val="pt-BR" w:eastAsia="pt-BR"/>
        </w:rPr>
        <w:lastRenderedPageBreak/>
        <w:t>APLICAÇÃO DE RECURSOS NA</w:t>
      </w:r>
      <w:r w:rsidRPr="00314574">
        <w:rPr>
          <w:rFonts w:ascii="Arial" w:eastAsiaTheme="minorEastAsia" w:hAnsi="Arial" w:cs="Arial"/>
          <w:b/>
          <w:bCs/>
          <w:caps/>
          <w:sz w:val="64"/>
          <w:szCs w:val="64"/>
          <w:lang w:val="pt-BR" w:eastAsia="pt-BR"/>
        </w:rPr>
        <w:br/>
        <w:t>MANUTENÇÃO E DESENVOLVIMENTO DO ENSINO</w:t>
      </w:r>
    </w:p>
    <w:p w14:paraId="0E9EECDF" w14:textId="77777777" w:rsidR="00BC1646" w:rsidRDefault="00BC1646" w:rsidP="00BC1646">
      <w:pPr>
        <w:pStyle w:val="titulofundeb"/>
        <w:divId w:val="1517307670"/>
        <w:rPr>
          <w:rFonts w:ascii="Arial" w:hAnsi="Arial" w:cs="Arial"/>
          <w:sz w:val="40"/>
          <w:szCs w:val="40"/>
        </w:rPr>
      </w:pPr>
      <w:r w:rsidRPr="00314574">
        <w:rPr>
          <w:rFonts w:ascii="Arial" w:hAnsi="Arial" w:cs="Arial"/>
          <w:sz w:val="40"/>
          <w:szCs w:val="40"/>
        </w:rPr>
        <w:t>Constituição Federal, Art. 212 e LDB, Art. 72 – Evolução</w:t>
      </w:r>
    </w:p>
    <w:p w14:paraId="01F1CD14" w14:textId="54AF73AF" w:rsidR="00BC1646" w:rsidRDefault="007C1940" w:rsidP="00BC1646">
      <w:pPr>
        <w:pStyle w:val="titulofundeb"/>
        <w:divId w:val="151730767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69F5D2B2" wp14:editId="4BD85E88">
            <wp:extent cx="9238615" cy="4785755"/>
            <wp:effectExtent l="0" t="0" r="0" b="0"/>
            <wp:docPr id="85468480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C8E8EA" w14:textId="1E662B6A" w:rsidR="00000000" w:rsidRDefault="00000000">
      <w:pPr>
        <w:pStyle w:val="titulofundeb"/>
        <w:divId w:val="1517307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669C408F" w14:textId="77777777" w:rsidR="00000000" w:rsidRDefault="00000000">
      <w:pPr>
        <w:pStyle w:val="lei"/>
        <w:divId w:val="1517307670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136588FD" w14:textId="77777777" w:rsidR="00000000" w:rsidRDefault="00000000">
      <w:pPr>
        <w:divId w:val="151730767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2181B5CB" w14:textId="77777777">
        <w:trPr>
          <w:divId w:val="151730767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451FF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E8EAB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11.208.482,49</w:t>
            </w:r>
            <w:r>
              <w:t xml:space="preserve"> </w:t>
            </w:r>
          </w:p>
        </w:tc>
      </w:tr>
      <w:tr w:rsidR="00000000" w14:paraId="444F6D72" w14:textId="77777777">
        <w:trPr>
          <w:divId w:val="151730767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27E68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C3318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8.545.502,14</w:t>
            </w:r>
            <w:r>
              <w:t xml:space="preserve"> </w:t>
            </w:r>
          </w:p>
        </w:tc>
      </w:tr>
      <w:tr w:rsidR="00000000" w14:paraId="4282C3CE" w14:textId="77777777">
        <w:trPr>
          <w:divId w:val="151730767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2675D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 xml:space="preserve">Mínimo a </w:t>
            </w:r>
            <w:proofErr w:type="gramStart"/>
            <w:r>
              <w:rPr>
                <w:b/>
                <w:bCs/>
              </w:rPr>
              <w:t>ser Aplicado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82D71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7.845.937,50</w:t>
            </w:r>
            <w:r>
              <w:t xml:space="preserve"> </w:t>
            </w:r>
          </w:p>
        </w:tc>
      </w:tr>
      <w:tr w:rsidR="00000000" w14:paraId="4447F416" w14:textId="77777777">
        <w:trPr>
          <w:divId w:val="151730767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9E9B1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AF9DD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699.564,64</w:t>
            </w:r>
            <w:r>
              <w:t xml:space="preserve"> </w:t>
            </w:r>
          </w:p>
        </w:tc>
      </w:tr>
      <w:tr w:rsidR="00000000" w14:paraId="1BF7BDF2" w14:textId="77777777">
        <w:trPr>
          <w:divId w:val="1517307670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6BD0C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36160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76,24</w:t>
            </w:r>
            <w:r>
              <w:t xml:space="preserve"> </w:t>
            </w:r>
          </w:p>
        </w:tc>
      </w:tr>
    </w:tbl>
    <w:p w14:paraId="0A3EB79F" w14:textId="77777777" w:rsidR="00000000" w:rsidRDefault="00000000">
      <w:pPr>
        <w:divId w:val="1517307670"/>
        <w:rPr>
          <w:rFonts w:eastAsia="Times New Roman"/>
        </w:rPr>
      </w:pPr>
    </w:p>
    <w:p w14:paraId="231705E9" w14:textId="77777777" w:rsidR="00000000" w:rsidRDefault="00000000">
      <w:pPr>
        <w:pStyle w:val="titulofundeb"/>
        <w:divId w:val="167499009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454A897F" w14:textId="77777777" w:rsidR="00000000" w:rsidRDefault="00000000">
      <w:pPr>
        <w:pStyle w:val="lei"/>
        <w:divId w:val="1674990093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57899C69" w14:textId="77777777" w:rsidR="00000000" w:rsidRDefault="00000000">
      <w:pPr>
        <w:divId w:val="167499009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6AECE694" w14:textId="77777777">
        <w:trPr>
          <w:divId w:val="16749900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4248B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D56A1E5" w14:textId="77777777" w:rsidR="00000000" w:rsidRDefault="00000000">
      <w:pPr>
        <w:divId w:val="1674990093"/>
        <w:rPr>
          <w:rFonts w:eastAsia="Times New Roman"/>
        </w:rPr>
      </w:pPr>
    </w:p>
    <w:p w14:paraId="1F8D97D9" w14:textId="77777777" w:rsidR="00286233" w:rsidRDefault="00000000">
      <w:r>
        <w:rPr>
          <w:noProof/>
        </w:rPr>
        <w:drawing>
          <wp:inline distT="0" distB="0" distL="0" distR="0" wp14:anchorId="1CAFF440" wp14:editId="253A0AD3">
            <wp:extent cx="9930765" cy="3475768"/>
            <wp:effectExtent l="0" t="0" r="0" b="0"/>
            <wp:docPr id="120072838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2884" w14:textId="77777777" w:rsidR="00000000" w:rsidRDefault="00000000">
      <w:pPr>
        <w:pStyle w:val="titulo"/>
        <w:divId w:val="182681714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2BAA0AC6" w14:textId="77777777" w:rsidR="00000000" w:rsidRDefault="00000000">
      <w:pPr>
        <w:pStyle w:val="lei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356C17F6" w14:textId="77777777" w:rsidR="00000000" w:rsidRDefault="00000000">
      <w:pPr>
        <w:pStyle w:val="texto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0EDFFD88" w14:textId="77777777" w:rsidR="00000000" w:rsidRDefault="00000000">
      <w:pPr>
        <w:pStyle w:val="textosemmargembaixo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14:paraId="420DF09F" w14:textId="77777777" w:rsidR="00000000" w:rsidRDefault="00000000">
      <w:pPr>
        <w:pStyle w:val="textosemmargemcima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2BD4CFAA" w14:textId="77777777" w:rsidR="00000000" w:rsidRDefault="00000000">
      <w:pPr>
        <w:pStyle w:val="textosemmargembaixo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LRF, Art. 20 - A repartição dos limites globais do Art. 19 não poderá exceder os seguintes percentuais:</w:t>
      </w:r>
    </w:p>
    <w:p w14:paraId="1E2F86AD" w14:textId="77777777" w:rsidR="00000000" w:rsidRDefault="00000000">
      <w:pPr>
        <w:pStyle w:val="textosemmargem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204E4D20" w14:textId="77777777" w:rsidR="00000000" w:rsidRDefault="00000000">
      <w:pPr>
        <w:pStyle w:val="textosemmargem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76F199E4" w14:textId="77777777" w:rsidR="00000000" w:rsidRDefault="00000000">
      <w:pPr>
        <w:pStyle w:val="textosemmargemcima"/>
        <w:divId w:val="1826817148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2DA9B4CB" w14:textId="77777777" w:rsidR="00000000" w:rsidRDefault="00000000">
      <w:pPr>
        <w:pStyle w:val="titulo"/>
        <w:divId w:val="142321242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6289980D" w14:textId="77777777" w:rsidR="00000000" w:rsidRDefault="00000000">
      <w:pPr>
        <w:pStyle w:val="lei"/>
        <w:divId w:val="142321242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539B0F6D" w14:textId="77777777" w:rsidR="00000000" w:rsidRDefault="00000000">
      <w:pPr>
        <w:divId w:val="142321242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74AE3FF6" w14:textId="77777777">
        <w:trPr>
          <w:divId w:val="142321242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ABA73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3B6C1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75.575.794,86</w:t>
            </w:r>
            <w:r>
              <w:t xml:space="preserve"> </w:t>
            </w:r>
          </w:p>
        </w:tc>
      </w:tr>
      <w:tr w:rsidR="00000000" w14:paraId="25DAB0DA" w14:textId="77777777">
        <w:trPr>
          <w:divId w:val="1423212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D8B48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91A7A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27.814.790,49</w:t>
            </w:r>
            <w:r>
              <w:t xml:space="preserve"> </w:t>
            </w:r>
          </w:p>
        </w:tc>
      </w:tr>
      <w:tr w:rsidR="00000000" w14:paraId="0C9F0EF9" w14:textId="77777777">
        <w:trPr>
          <w:divId w:val="1423212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BF719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7571E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38.770.382,76</w:t>
            </w:r>
            <w:r>
              <w:t xml:space="preserve"> </w:t>
            </w:r>
          </w:p>
        </w:tc>
      </w:tr>
      <w:tr w:rsidR="00000000" w14:paraId="784BE4A3" w14:textId="77777777">
        <w:trPr>
          <w:divId w:val="1423212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0E237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72C71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40.810.929,22</w:t>
            </w:r>
            <w:r>
              <w:t xml:space="preserve"> </w:t>
            </w:r>
          </w:p>
        </w:tc>
      </w:tr>
      <w:tr w:rsidR="00000000" w14:paraId="48A58C41" w14:textId="77777777">
        <w:trPr>
          <w:divId w:val="1423212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8F3F0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717BC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36,80</w:t>
            </w:r>
            <w:r>
              <w:t xml:space="preserve"> </w:t>
            </w:r>
          </w:p>
        </w:tc>
      </w:tr>
    </w:tbl>
    <w:p w14:paraId="12027E18" w14:textId="77777777" w:rsidR="00000000" w:rsidRDefault="00000000">
      <w:pPr>
        <w:divId w:val="1423212420"/>
        <w:rPr>
          <w:rFonts w:eastAsia="Times New Roman"/>
        </w:rPr>
      </w:pPr>
    </w:p>
    <w:p w14:paraId="04AC2874" w14:textId="77777777" w:rsidR="00000000" w:rsidRDefault="00000000">
      <w:pPr>
        <w:pStyle w:val="titulo"/>
        <w:divId w:val="53235386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5B98936D" w14:textId="77777777" w:rsidR="00000000" w:rsidRDefault="00000000">
      <w:pPr>
        <w:pStyle w:val="lei"/>
        <w:divId w:val="53235386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075C99AA" w14:textId="77777777" w:rsidR="00000000" w:rsidRDefault="00000000">
      <w:pPr>
        <w:divId w:val="53235386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6BFB241C" w14:textId="77777777">
        <w:trPr>
          <w:divId w:val="532353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7FB2C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CA52482" w14:textId="77777777" w:rsidR="00000000" w:rsidRDefault="00000000">
      <w:pPr>
        <w:divId w:val="532353860"/>
        <w:rPr>
          <w:rFonts w:eastAsia="Times New Roman"/>
        </w:rPr>
      </w:pPr>
    </w:p>
    <w:p w14:paraId="06765D15" w14:textId="77777777" w:rsidR="00286233" w:rsidRDefault="00000000">
      <w:r>
        <w:rPr>
          <w:noProof/>
        </w:rPr>
        <w:drawing>
          <wp:inline distT="0" distB="0" distL="0" distR="0" wp14:anchorId="3EBE16BF" wp14:editId="1D7B6BEA">
            <wp:extent cx="9930765" cy="3475768"/>
            <wp:effectExtent l="0" t="0" r="0" b="0"/>
            <wp:docPr id="124792964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D978B" w14:textId="77777777" w:rsidR="00000000" w:rsidRDefault="00000000">
      <w:pPr>
        <w:pStyle w:val="titulo"/>
        <w:divId w:val="76684538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210B69B8" w14:textId="77777777" w:rsidR="00000000" w:rsidRDefault="00000000">
      <w:pPr>
        <w:pStyle w:val="lei"/>
        <w:divId w:val="76684538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DE3707D" w14:textId="77777777" w:rsidR="00000000" w:rsidRDefault="00000000">
      <w:pPr>
        <w:divId w:val="76684538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379E0232" w14:textId="77777777">
        <w:trPr>
          <w:divId w:val="76684538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5F518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C7E4B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75.575.794,86</w:t>
            </w:r>
            <w:r>
              <w:t xml:space="preserve"> </w:t>
            </w:r>
          </w:p>
        </w:tc>
      </w:tr>
      <w:tr w:rsidR="00000000" w14:paraId="546CEDE9" w14:textId="77777777">
        <w:trPr>
          <w:divId w:val="7668453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C6F71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02907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877.476,87</w:t>
            </w:r>
            <w:r>
              <w:t xml:space="preserve"> </w:t>
            </w:r>
          </w:p>
        </w:tc>
      </w:tr>
      <w:tr w:rsidR="00000000" w14:paraId="44268885" w14:textId="77777777">
        <w:trPr>
          <w:divId w:val="7668453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EFE4D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2A630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4.307.820,31</w:t>
            </w:r>
            <w:r>
              <w:t xml:space="preserve"> </w:t>
            </w:r>
          </w:p>
        </w:tc>
      </w:tr>
      <w:tr w:rsidR="00000000" w14:paraId="3C80ADA2" w14:textId="77777777">
        <w:trPr>
          <w:divId w:val="7668453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5022E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57771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4.534.547,69</w:t>
            </w:r>
            <w:r>
              <w:t xml:space="preserve"> </w:t>
            </w:r>
          </w:p>
        </w:tc>
      </w:tr>
      <w:tr w:rsidR="00000000" w14:paraId="5071A798" w14:textId="77777777">
        <w:trPr>
          <w:divId w:val="7668453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91F87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6CF0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1,16</w:t>
            </w:r>
            <w:r>
              <w:t xml:space="preserve"> </w:t>
            </w:r>
          </w:p>
        </w:tc>
      </w:tr>
    </w:tbl>
    <w:p w14:paraId="333760D0" w14:textId="77777777" w:rsidR="00000000" w:rsidRDefault="00000000">
      <w:pPr>
        <w:divId w:val="766845386"/>
        <w:rPr>
          <w:rFonts w:eastAsia="Times New Roman"/>
        </w:rPr>
      </w:pPr>
    </w:p>
    <w:p w14:paraId="6E89E94C" w14:textId="77777777" w:rsidR="00000000" w:rsidRDefault="00000000">
      <w:pPr>
        <w:pStyle w:val="titulo"/>
        <w:divId w:val="37862669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3BC7EB5E" w14:textId="77777777" w:rsidR="00000000" w:rsidRDefault="00000000">
      <w:pPr>
        <w:pStyle w:val="lei"/>
        <w:divId w:val="378626694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F9D3835" w14:textId="77777777" w:rsidR="00000000" w:rsidRDefault="00000000">
      <w:pPr>
        <w:divId w:val="37862669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17CD9BE9" w14:textId="77777777">
        <w:trPr>
          <w:divId w:val="3786266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8238E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5E2F0A4" w14:textId="77777777" w:rsidR="00000000" w:rsidRDefault="00000000">
      <w:pPr>
        <w:divId w:val="378626694"/>
        <w:rPr>
          <w:rFonts w:eastAsia="Times New Roman"/>
        </w:rPr>
      </w:pPr>
    </w:p>
    <w:p w14:paraId="2E36A9DB" w14:textId="77777777" w:rsidR="00286233" w:rsidRDefault="00000000">
      <w:r>
        <w:rPr>
          <w:noProof/>
        </w:rPr>
        <w:drawing>
          <wp:inline distT="0" distB="0" distL="0" distR="0" wp14:anchorId="22E7B146" wp14:editId="2D8885ED">
            <wp:extent cx="9930765" cy="3475768"/>
            <wp:effectExtent l="0" t="0" r="0" b="0"/>
            <wp:docPr id="179274460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0E14" w14:textId="77777777" w:rsidR="00000000" w:rsidRDefault="00000000">
      <w:pPr>
        <w:pStyle w:val="titulo"/>
        <w:divId w:val="146061010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7C6BCEBB" w14:textId="77777777" w:rsidR="00000000" w:rsidRDefault="00000000">
      <w:pPr>
        <w:pStyle w:val="lei"/>
        <w:divId w:val="146061010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EE6E85A" w14:textId="77777777" w:rsidR="00000000" w:rsidRDefault="00000000">
      <w:pPr>
        <w:divId w:val="146061010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 w14:paraId="17D257A9" w14:textId="77777777">
        <w:trPr>
          <w:divId w:val="1460610105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6C9E6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04FFB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75.575.794,86</w:t>
            </w:r>
            <w:r>
              <w:t xml:space="preserve"> </w:t>
            </w:r>
          </w:p>
        </w:tc>
      </w:tr>
      <w:tr w:rsidR="00000000" w14:paraId="2EA8D01A" w14:textId="77777777">
        <w:trPr>
          <w:divId w:val="1460610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79BBD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292CD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28.692.267,36</w:t>
            </w:r>
            <w:r>
              <w:t xml:space="preserve"> </w:t>
            </w:r>
          </w:p>
        </w:tc>
      </w:tr>
      <w:tr w:rsidR="00000000" w14:paraId="4A519531" w14:textId="77777777">
        <w:trPr>
          <w:divId w:val="1460610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44333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6C85B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43.078.203,07</w:t>
            </w:r>
            <w:r>
              <w:t xml:space="preserve"> </w:t>
            </w:r>
          </w:p>
        </w:tc>
      </w:tr>
      <w:tr w:rsidR="00000000" w14:paraId="7EA4F5AB" w14:textId="77777777">
        <w:trPr>
          <w:divId w:val="1460610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553F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03ECE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45.345.476,92</w:t>
            </w:r>
            <w:r>
              <w:t xml:space="preserve"> </w:t>
            </w:r>
          </w:p>
        </w:tc>
      </w:tr>
      <w:tr w:rsidR="00000000" w14:paraId="30385AE4" w14:textId="77777777">
        <w:trPr>
          <w:divId w:val="14606101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719C7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8BE76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37,96</w:t>
            </w:r>
            <w:r>
              <w:t xml:space="preserve"> </w:t>
            </w:r>
          </w:p>
        </w:tc>
      </w:tr>
    </w:tbl>
    <w:p w14:paraId="7D03B0D2" w14:textId="77777777" w:rsidR="00000000" w:rsidRDefault="00000000">
      <w:pPr>
        <w:divId w:val="1460610105"/>
        <w:rPr>
          <w:rFonts w:eastAsia="Times New Roman"/>
        </w:rPr>
      </w:pPr>
    </w:p>
    <w:p w14:paraId="11A359E2" w14:textId="77777777" w:rsidR="00000000" w:rsidRDefault="00000000">
      <w:pPr>
        <w:pStyle w:val="titulo"/>
        <w:divId w:val="53150385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42BBF4AA" w14:textId="77777777" w:rsidR="00000000" w:rsidRDefault="00000000">
      <w:pPr>
        <w:pStyle w:val="lei"/>
        <w:divId w:val="531503859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3FA5F520" w14:textId="77777777" w:rsidR="00000000" w:rsidRDefault="00000000">
      <w:pPr>
        <w:divId w:val="53150385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 w14:paraId="5803429C" w14:textId="77777777">
        <w:trPr>
          <w:divId w:val="5315038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B99E8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01F42E6" w14:textId="77777777" w:rsidR="00000000" w:rsidRDefault="00000000">
      <w:pPr>
        <w:divId w:val="531503859"/>
        <w:rPr>
          <w:rFonts w:eastAsia="Times New Roman"/>
        </w:rPr>
      </w:pPr>
    </w:p>
    <w:p w14:paraId="1A563E6F" w14:textId="77777777" w:rsidR="00286233" w:rsidRDefault="00000000">
      <w:r>
        <w:rPr>
          <w:noProof/>
        </w:rPr>
        <w:drawing>
          <wp:inline distT="0" distB="0" distL="0" distR="0" wp14:anchorId="6986911D" wp14:editId="6A79F254">
            <wp:extent cx="9930765" cy="3475768"/>
            <wp:effectExtent l="0" t="0" r="0" b="0"/>
            <wp:docPr id="38001720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8098" w14:textId="77777777" w:rsidR="00BC1646" w:rsidRDefault="00000000">
      <w:pPr>
        <w:pStyle w:val="titulo"/>
        <w:divId w:val="1738168281"/>
        <w:rPr>
          <w:rFonts w:eastAsia="Times New Roman"/>
        </w:rPr>
      </w:pPr>
      <w:r>
        <w:rPr>
          <w:rFonts w:eastAsia="Times New Roman"/>
        </w:rPr>
        <w:br w:type="page"/>
      </w:r>
    </w:p>
    <w:p w14:paraId="281BE2B7" w14:textId="77777777" w:rsidR="00BC1646" w:rsidRPr="0018660E" w:rsidRDefault="00BC1646" w:rsidP="00BC1646">
      <w:pPr>
        <w:spacing w:before="100" w:beforeAutospacing="1" w:after="100" w:afterAutospacing="1" w:line="240" w:lineRule="auto"/>
        <w:jc w:val="center"/>
        <w:divId w:val="1738168281"/>
        <w:rPr>
          <w:rFonts w:ascii="Arial" w:eastAsiaTheme="minorEastAsia" w:hAnsi="Arial" w:cs="Arial"/>
          <w:b/>
          <w:bCs/>
          <w:caps/>
          <w:sz w:val="64"/>
          <w:szCs w:val="64"/>
          <w:lang w:val="pt-BR" w:eastAsia="pt-BR"/>
        </w:rPr>
      </w:pPr>
      <w:r w:rsidRPr="0018660E">
        <w:rPr>
          <w:rFonts w:ascii="Arial" w:eastAsiaTheme="minorEastAsia" w:hAnsi="Arial" w:cs="Arial"/>
          <w:b/>
          <w:bCs/>
          <w:caps/>
          <w:sz w:val="64"/>
          <w:szCs w:val="64"/>
          <w:lang w:val="pt-BR" w:eastAsia="pt-BR"/>
        </w:rPr>
        <w:lastRenderedPageBreak/>
        <w:t>DESPESAS COM PESSOAL CONSOLIDADO</w:t>
      </w:r>
    </w:p>
    <w:p w14:paraId="50D5572D" w14:textId="77777777" w:rsidR="00BC1646" w:rsidRPr="0018660E" w:rsidRDefault="00BC1646" w:rsidP="00BC1646">
      <w:pPr>
        <w:spacing w:before="100" w:beforeAutospacing="1" w:after="100" w:afterAutospacing="1" w:line="240" w:lineRule="auto"/>
        <w:jc w:val="center"/>
        <w:divId w:val="1738168281"/>
        <w:rPr>
          <w:rFonts w:ascii="Arial" w:eastAsiaTheme="minorEastAsia" w:hAnsi="Arial" w:cs="Arial"/>
          <w:sz w:val="40"/>
          <w:szCs w:val="40"/>
          <w:lang w:val="pt-BR" w:eastAsia="pt-BR"/>
        </w:rPr>
      </w:pPr>
      <w:r w:rsidRPr="0018660E">
        <w:rPr>
          <w:rFonts w:ascii="Arial" w:eastAsiaTheme="minorEastAsia" w:hAnsi="Arial" w:cs="Arial"/>
          <w:sz w:val="40"/>
          <w:szCs w:val="40"/>
          <w:lang w:val="pt-BR" w:eastAsia="pt-BR"/>
        </w:rPr>
        <w:t xml:space="preserve">Constituição Federal, Art. 169, </w:t>
      </w:r>
      <w:r w:rsidRPr="0018660E">
        <w:rPr>
          <w:rFonts w:ascii="Arial" w:eastAsiaTheme="minorEastAsia" w:hAnsi="Arial" w:cs="Arial"/>
          <w:i/>
          <w:iCs/>
          <w:sz w:val="40"/>
          <w:szCs w:val="40"/>
          <w:lang w:val="pt-BR" w:eastAsia="pt-BR"/>
        </w:rPr>
        <w:t>caput</w:t>
      </w:r>
      <w:r w:rsidRPr="0018660E">
        <w:rPr>
          <w:rFonts w:ascii="Arial" w:eastAsiaTheme="minorEastAsia" w:hAnsi="Arial" w:cs="Arial"/>
          <w:sz w:val="40"/>
          <w:szCs w:val="40"/>
          <w:lang w:val="pt-BR" w:eastAsia="pt-BR"/>
        </w:rPr>
        <w:br/>
        <w:t xml:space="preserve">Lei Complementar n°101/2000, Art. 19, III e Art. 20, III </w:t>
      </w:r>
    </w:p>
    <w:p w14:paraId="237E4B3E" w14:textId="2777A605" w:rsidR="00BC1646" w:rsidRDefault="00E32E9B" w:rsidP="00BC1646">
      <w:pPr>
        <w:pStyle w:val="titulo"/>
        <w:divId w:val="1738168281"/>
        <w:rPr>
          <w:rFonts w:eastAsia="Times New Roman"/>
        </w:rPr>
      </w:pPr>
      <w:r>
        <w:rPr>
          <w:noProof/>
        </w:rPr>
        <w:drawing>
          <wp:inline distT="0" distB="0" distL="0" distR="0" wp14:anchorId="3428DF90" wp14:editId="65F3B722">
            <wp:extent cx="9120250" cy="4749800"/>
            <wp:effectExtent l="0" t="0" r="0" b="0"/>
            <wp:docPr id="8865469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A5E9BC" w14:textId="248502DD" w:rsidR="00000000" w:rsidRDefault="00000000">
      <w:pPr>
        <w:pStyle w:val="titulo"/>
        <w:divId w:val="17381682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6D04C116" w14:textId="77777777" w:rsidR="00000000" w:rsidRDefault="00000000">
      <w:pPr>
        <w:pStyle w:val="lei"/>
        <w:divId w:val="1738168281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6A70697E" w14:textId="77777777" w:rsidR="00000000" w:rsidRDefault="00000000">
      <w:pPr>
        <w:pStyle w:val="textosemmargembaixo"/>
        <w:divId w:val="1738168281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758BF464" w14:textId="77777777" w:rsidR="00000000" w:rsidRDefault="00000000">
      <w:pPr>
        <w:pStyle w:val="textosemmargemcima"/>
        <w:divId w:val="1738168281"/>
        <w:rPr>
          <w:rFonts w:ascii="Arial" w:hAnsi="Arial" w:cs="Arial"/>
        </w:rPr>
      </w:pPr>
      <w:r>
        <w:rPr>
          <w:rFonts w:ascii="Arial" w:hAnsi="Arial" w:cs="Arial"/>
        </w:rPr>
        <w:t>I - Cumprimento das metas estabelecidas na lei de diretrizes orçamentárias.</w:t>
      </w:r>
    </w:p>
    <w:p w14:paraId="152B9691" w14:textId="77777777" w:rsidR="00000000" w:rsidRDefault="00000000">
      <w:pPr>
        <w:divId w:val="173816828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2334"/>
        <w:gridCol w:w="2585"/>
        <w:gridCol w:w="2334"/>
        <w:gridCol w:w="2334"/>
        <w:gridCol w:w="2334"/>
      </w:tblGrid>
      <w:tr w:rsidR="00000000" w14:paraId="4D82BBF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3C046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01 - PREFEITURA MUNICIPAL DE MONDAÍ</w:t>
            </w:r>
            <w:r>
              <w:t xml:space="preserve"> </w:t>
            </w:r>
          </w:p>
        </w:tc>
      </w:tr>
      <w:tr w:rsidR="00000000" w14:paraId="0F1D0774" w14:textId="77777777">
        <w:trPr>
          <w:divId w:val="173816828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70C71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Projeto/Atividade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91D20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345F1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30E6C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12FA1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1170B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6F84D1D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B395C0" w14:textId="77777777" w:rsidR="00000000" w:rsidRDefault="00000000">
            <w:pPr>
              <w:pStyle w:val="ptabelaesquerda"/>
            </w:pPr>
            <w:r>
              <w:t>1075 - Construção/Adaptação Centro Administrativo Municipal</w:t>
            </w:r>
          </w:p>
        </w:tc>
      </w:tr>
      <w:tr w:rsidR="00000000" w14:paraId="63912B4A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254C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B614A" w14:textId="77777777" w:rsidR="00000000" w:rsidRDefault="00000000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00531" w14:textId="77777777" w:rsidR="00000000" w:rsidRDefault="00000000">
            <w:pPr>
              <w:pStyle w:val="ptabeladireita"/>
            </w:pPr>
            <w: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3C9D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34147" w14:textId="77777777" w:rsidR="00000000" w:rsidRDefault="00000000">
            <w:pPr>
              <w:pStyle w:val="ptabeladireita"/>
            </w:pPr>
            <w:r>
              <w:t>278.727,97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C3604" w14:textId="77777777" w:rsidR="00000000" w:rsidRDefault="00000000">
            <w:pPr>
              <w:pStyle w:val="ptabeladireita"/>
            </w:pPr>
            <w:r>
              <w:t>11.272,03</w:t>
            </w:r>
          </w:p>
        </w:tc>
      </w:tr>
      <w:tr w:rsidR="00000000" w14:paraId="73E607D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36AF0A" w14:textId="77777777" w:rsidR="00000000" w:rsidRDefault="00000000">
            <w:pPr>
              <w:pStyle w:val="ptabelaesquerda"/>
            </w:pPr>
            <w:r>
              <w:t>1110 - Construção/Adaptação Centros de Eventos/Pavilhões Multi Uso</w:t>
            </w:r>
          </w:p>
        </w:tc>
      </w:tr>
      <w:tr w:rsidR="00000000" w14:paraId="3E78327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6E06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C870C" w14:textId="77777777" w:rsidR="00000000" w:rsidRDefault="00000000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59BD9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8880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87215" w14:textId="77777777" w:rsidR="00000000" w:rsidRDefault="00000000">
            <w:pPr>
              <w:pStyle w:val="ptabeladireita"/>
            </w:pPr>
            <w:r>
              <w:t>105.394,76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D56D0" w14:textId="77777777" w:rsidR="00000000" w:rsidRDefault="00000000">
            <w:pPr>
              <w:pStyle w:val="ptabeladireita"/>
            </w:pPr>
            <w:r>
              <w:t>54.605,24</w:t>
            </w:r>
          </w:p>
        </w:tc>
      </w:tr>
      <w:tr w:rsidR="00000000" w14:paraId="1EB4087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34F552" w14:textId="77777777" w:rsidR="00000000" w:rsidRDefault="00000000">
            <w:pPr>
              <w:pStyle w:val="ptabelaesquerda"/>
            </w:pPr>
            <w:r>
              <w:t>1130 - Construção/Adaptação de Praças/Centros Esportivos e Recreativos</w:t>
            </w:r>
          </w:p>
        </w:tc>
      </w:tr>
      <w:tr w:rsidR="00000000" w14:paraId="5A6C0A2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536C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3A564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CEE95" w14:textId="77777777" w:rsidR="00000000" w:rsidRDefault="00000000">
            <w:pPr>
              <w:pStyle w:val="ptabeladireita"/>
            </w:pPr>
            <w:r>
              <w:t>1.615.656,46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98A57" w14:textId="77777777" w:rsidR="00000000" w:rsidRDefault="00000000">
            <w:pPr>
              <w:pStyle w:val="ptabeladireita"/>
            </w:pPr>
            <w: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D1EFE" w14:textId="77777777" w:rsidR="00000000" w:rsidRDefault="00000000">
            <w:pPr>
              <w:pStyle w:val="ptabeladireita"/>
            </w:pPr>
            <w:r>
              <w:t>882.321,75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AEBFD" w14:textId="77777777" w:rsidR="00000000" w:rsidRDefault="00000000">
            <w:pPr>
              <w:pStyle w:val="ptabeladireita"/>
            </w:pPr>
            <w:r>
              <w:t>868.334,71</w:t>
            </w:r>
          </w:p>
        </w:tc>
      </w:tr>
      <w:tr w:rsidR="00000000" w14:paraId="0D6BE97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CF1BD6" w14:textId="77777777" w:rsidR="00000000" w:rsidRDefault="00000000">
            <w:pPr>
              <w:pStyle w:val="ptabelaesquerda"/>
            </w:pPr>
            <w:r>
              <w:t>1180 - Incentivos a Expansão Comercial e Industrial</w:t>
            </w:r>
          </w:p>
        </w:tc>
      </w:tr>
      <w:tr w:rsidR="00000000" w14:paraId="614410A5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926E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6DC4A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DD156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48A8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38FC0" w14:textId="77777777" w:rsidR="00000000" w:rsidRDefault="00000000">
            <w:pPr>
              <w:pStyle w:val="ptabeladireita"/>
            </w:pPr>
            <w:r>
              <w:t>101.076,24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E7464" w14:textId="77777777" w:rsidR="00000000" w:rsidRDefault="00000000">
            <w:pPr>
              <w:pStyle w:val="ptabeladireita"/>
            </w:pPr>
            <w:r>
              <w:t>58.923,76</w:t>
            </w:r>
          </w:p>
        </w:tc>
      </w:tr>
      <w:tr w:rsidR="00000000" w14:paraId="1B81AEB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3F6E93" w14:textId="77777777" w:rsidR="00000000" w:rsidRDefault="00000000">
            <w:pPr>
              <w:pStyle w:val="ptabelaesquerda"/>
            </w:pPr>
            <w:r>
              <w:t>1190 - Promoção da Política Municipal de Habitação</w:t>
            </w:r>
          </w:p>
        </w:tc>
      </w:tr>
      <w:tr w:rsidR="00000000" w14:paraId="19E2881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81D2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38BB5" w14:textId="77777777" w:rsidR="00000000" w:rsidRDefault="00000000">
            <w:pPr>
              <w:pStyle w:val="ptabeladireita"/>
            </w:pPr>
            <w: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3621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7D7B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A5D0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F59BC" w14:textId="77777777" w:rsidR="00000000" w:rsidRDefault="00000000">
            <w:pPr>
              <w:pStyle w:val="ptabeladireita"/>
            </w:pPr>
            <w:r>
              <w:t>90.000,00</w:t>
            </w:r>
          </w:p>
        </w:tc>
      </w:tr>
      <w:tr w:rsidR="00000000" w14:paraId="68FF009F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8BD1DE" w14:textId="77777777" w:rsidR="00000000" w:rsidRDefault="00000000">
            <w:pPr>
              <w:pStyle w:val="ptabelaesquerda"/>
            </w:pPr>
            <w:r>
              <w:t>1195 - Obras de Recuperação Edificação Prédio da Assistência Social</w:t>
            </w:r>
          </w:p>
        </w:tc>
      </w:tr>
      <w:tr w:rsidR="00000000" w14:paraId="6B06BFCF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BED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0E0E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FAFA5" w14:textId="77777777" w:rsidR="00000000" w:rsidRDefault="00000000">
            <w:pPr>
              <w:pStyle w:val="ptabeladireita"/>
            </w:pPr>
            <w:r>
              <w:t>173.675,30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1FE3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37E4B" w14:textId="77777777" w:rsidR="00000000" w:rsidRDefault="00000000">
            <w:pPr>
              <w:pStyle w:val="ptabeladireita"/>
            </w:pPr>
            <w:r>
              <w:t>111.277,46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0E10F" w14:textId="77777777" w:rsidR="00000000" w:rsidRDefault="00000000">
            <w:pPr>
              <w:pStyle w:val="ptabeladireita"/>
            </w:pPr>
            <w:r>
              <w:t>62.397,84</w:t>
            </w:r>
          </w:p>
        </w:tc>
      </w:tr>
      <w:tr w:rsidR="00000000" w14:paraId="03196ED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F94D5A" w14:textId="77777777" w:rsidR="00000000" w:rsidRDefault="00000000">
            <w:pPr>
              <w:pStyle w:val="ptabelaesquerda"/>
            </w:pPr>
            <w:r>
              <w:t>1220 - Aquisição de Veículo para Secretaria da Agricultura</w:t>
            </w:r>
          </w:p>
        </w:tc>
      </w:tr>
      <w:tr w:rsidR="00000000" w14:paraId="16644BC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E967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EEA9D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B46E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C9F4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80D0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8F7B9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02E84794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BCB7EA" w14:textId="77777777" w:rsidR="00000000" w:rsidRDefault="00000000">
            <w:pPr>
              <w:pStyle w:val="ptabelaesquerda"/>
            </w:pPr>
            <w:r>
              <w:t>1225 - Obras de Pavimentação em Estradas Vicinais</w:t>
            </w:r>
          </w:p>
        </w:tc>
      </w:tr>
      <w:tr w:rsidR="00000000" w14:paraId="7A13E08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EBBC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59D6D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545E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85B1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B012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73A49" w14:textId="77777777" w:rsidR="00000000" w:rsidRDefault="00000000">
            <w:pPr>
              <w:pStyle w:val="ptabeladireita"/>
            </w:pPr>
            <w:r>
              <w:t>10.000,00</w:t>
            </w:r>
          </w:p>
        </w:tc>
      </w:tr>
      <w:tr w:rsidR="00000000" w14:paraId="2D27A723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9A7FD9" w14:textId="77777777" w:rsidR="00000000" w:rsidRDefault="00000000">
            <w:pPr>
              <w:pStyle w:val="ptabelaesquerda"/>
            </w:pPr>
            <w:r>
              <w:t>1240 - Implantação Patrulha Agrícola</w:t>
            </w:r>
          </w:p>
        </w:tc>
      </w:tr>
      <w:tr w:rsidR="00000000" w14:paraId="2A161A5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3B47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02A40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1C957" w14:textId="77777777" w:rsidR="00000000" w:rsidRDefault="00000000">
            <w:pPr>
              <w:pStyle w:val="ptabeladireita"/>
            </w:pPr>
            <w:r>
              <w:t>538.550,00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6049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BFE88" w14:textId="77777777" w:rsidR="00000000" w:rsidRDefault="00000000">
            <w:pPr>
              <w:pStyle w:val="ptabeladireita"/>
            </w:pPr>
            <w:r>
              <w:t>288.998,99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09F26" w14:textId="77777777" w:rsidR="00000000" w:rsidRDefault="00000000">
            <w:pPr>
              <w:pStyle w:val="ptabeladireita"/>
            </w:pPr>
            <w:r>
              <w:t>269.551,01</w:t>
            </w:r>
          </w:p>
        </w:tc>
      </w:tr>
      <w:tr w:rsidR="00000000" w14:paraId="1386713F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FD7BE3" w14:textId="77777777" w:rsidR="00000000" w:rsidRDefault="00000000">
            <w:pPr>
              <w:pStyle w:val="ptabelaesquerda"/>
            </w:pPr>
            <w:r>
              <w:t>1250 - Ampliação Abastecimento de Água Potável para Comunidades Rurais</w:t>
            </w:r>
          </w:p>
        </w:tc>
      </w:tr>
      <w:tr w:rsidR="00000000" w14:paraId="4749940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33B7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C2D11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99A30" w14:textId="77777777" w:rsidR="00000000" w:rsidRDefault="00000000">
            <w:pPr>
              <w:pStyle w:val="ptabeladireita"/>
            </w:pPr>
            <w: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CFDB1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D2DCB" w14:textId="77777777" w:rsidR="00000000" w:rsidRDefault="00000000">
            <w:pPr>
              <w:pStyle w:val="ptabeladireita"/>
            </w:pPr>
            <w:r>
              <w:t>97.036,71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28AF4" w14:textId="77777777" w:rsidR="00000000" w:rsidRDefault="00000000">
            <w:pPr>
              <w:pStyle w:val="ptabeladireita"/>
            </w:pPr>
            <w:r>
              <w:t>3.963,29</w:t>
            </w:r>
          </w:p>
        </w:tc>
      </w:tr>
      <w:tr w:rsidR="00000000" w14:paraId="53D76F6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C16F4B" w14:textId="77777777" w:rsidR="00000000" w:rsidRDefault="00000000">
            <w:pPr>
              <w:pStyle w:val="ptabelaesquerda"/>
            </w:pPr>
            <w:r>
              <w:t>1260 - Implantação/Adaptações de Estações de Captação e Tratamento de Água</w:t>
            </w:r>
          </w:p>
        </w:tc>
      </w:tr>
      <w:tr w:rsidR="00000000" w14:paraId="104D995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9B6A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03420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C9036" w14:textId="77777777" w:rsidR="00000000" w:rsidRDefault="00000000">
            <w:pPr>
              <w:pStyle w:val="ptabeladireita"/>
            </w:pPr>
            <w:r>
              <w:t>350.737,97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52043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39079" w14:textId="77777777" w:rsidR="00000000" w:rsidRDefault="00000000">
            <w:pPr>
              <w:pStyle w:val="ptabeladireita"/>
            </w:pPr>
            <w:r>
              <w:t>355.177,40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A2C2D" w14:textId="77777777" w:rsidR="00000000" w:rsidRDefault="00000000">
            <w:pPr>
              <w:pStyle w:val="ptabeladireita"/>
            </w:pPr>
            <w:r>
              <w:t>35.560,57</w:t>
            </w:r>
          </w:p>
        </w:tc>
      </w:tr>
      <w:tr w:rsidR="00000000" w14:paraId="2417C83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012C93" w14:textId="77777777" w:rsidR="00000000" w:rsidRDefault="00000000">
            <w:pPr>
              <w:pStyle w:val="ptabelaesquerda"/>
            </w:pPr>
            <w:r>
              <w:t>1270 - Obras de Pavimentação Asfáltica e Calçamento de Vias Públicas</w:t>
            </w:r>
          </w:p>
        </w:tc>
      </w:tr>
      <w:tr w:rsidR="00000000" w14:paraId="55F6BD2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7A98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FCD48" w14:textId="77777777" w:rsidR="00000000" w:rsidRDefault="00000000">
            <w:pPr>
              <w:pStyle w:val="ptabeladireita"/>
            </w:pPr>
            <w:r>
              <w:t>690.000,00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2F4D5" w14:textId="77777777" w:rsidR="00000000" w:rsidRDefault="00000000">
            <w:pPr>
              <w:pStyle w:val="ptabeladireita"/>
            </w:pPr>
            <w:r>
              <w:t>6.904.973,59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779A2" w14:textId="77777777" w:rsidR="00000000" w:rsidRDefault="00000000">
            <w:pPr>
              <w:pStyle w:val="ptabeladireita"/>
            </w:pPr>
            <w:r>
              <w:t>124.000,00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1DEB1" w14:textId="77777777" w:rsidR="00000000" w:rsidRDefault="00000000">
            <w:pPr>
              <w:pStyle w:val="ptabeladireita"/>
            </w:pPr>
            <w:r>
              <w:t>5.853.630,38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917E6" w14:textId="77777777" w:rsidR="00000000" w:rsidRDefault="00000000">
            <w:pPr>
              <w:pStyle w:val="ptabeladireita"/>
            </w:pPr>
            <w:r>
              <w:t>1.617.343,21</w:t>
            </w:r>
          </w:p>
        </w:tc>
      </w:tr>
      <w:tr w:rsidR="00000000" w14:paraId="07C020B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C45364" w14:textId="77777777" w:rsidR="00000000" w:rsidRDefault="00000000">
            <w:pPr>
              <w:pStyle w:val="ptabelaesquerda"/>
            </w:pPr>
            <w:r>
              <w:t>1320 - Expansão do Sistema de Iluminação Pública</w:t>
            </w:r>
          </w:p>
        </w:tc>
      </w:tr>
      <w:tr w:rsidR="00000000" w14:paraId="2A6B24A4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2AF1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302AF" w14:textId="77777777" w:rsidR="00000000" w:rsidRDefault="00000000">
            <w:pPr>
              <w:pStyle w:val="ptabeladireita"/>
            </w:pPr>
            <w:r>
              <w:t>190.000,00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AAF71" w14:textId="77777777" w:rsidR="00000000" w:rsidRDefault="00000000">
            <w:pPr>
              <w:pStyle w:val="ptabeladireita"/>
            </w:pPr>
            <w:r>
              <w:t>193.542,50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960E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7A2D6" w14:textId="77777777" w:rsidR="00000000" w:rsidRDefault="00000000">
            <w:pPr>
              <w:pStyle w:val="ptabeladireita"/>
            </w:pPr>
            <w:r>
              <w:t>193.542,50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EBD90" w14:textId="77777777" w:rsidR="00000000" w:rsidRDefault="00000000">
            <w:pPr>
              <w:pStyle w:val="ptabeladireita"/>
            </w:pPr>
            <w:r>
              <w:t>190.000,00</w:t>
            </w:r>
          </w:p>
        </w:tc>
      </w:tr>
      <w:tr w:rsidR="00000000" w14:paraId="469CF9D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696D8F" w14:textId="77777777" w:rsidR="00000000" w:rsidRDefault="00000000">
            <w:pPr>
              <w:pStyle w:val="ptabelaesquerda"/>
            </w:pPr>
            <w:r>
              <w:t>1335 - Aquisição de Máquinas e Veículos para o Setor de Transportes</w:t>
            </w:r>
          </w:p>
        </w:tc>
      </w:tr>
      <w:tr w:rsidR="00000000" w14:paraId="36B8305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88BF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D34D4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07D2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E670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48A2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4128B" w14:textId="77777777" w:rsidR="00000000" w:rsidRDefault="00000000">
            <w:pPr>
              <w:pStyle w:val="ptabeladireita"/>
            </w:pPr>
            <w:r>
              <w:t>50.000,00</w:t>
            </w:r>
          </w:p>
        </w:tc>
      </w:tr>
      <w:tr w:rsidR="00000000" w14:paraId="6E854048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228641" w14:textId="77777777" w:rsidR="00000000" w:rsidRDefault="00000000">
            <w:pPr>
              <w:pStyle w:val="ptabelaesquerda"/>
            </w:pPr>
            <w:r>
              <w:t>1430 - Obras de Infra-estrutura Urbana</w:t>
            </w:r>
          </w:p>
        </w:tc>
      </w:tr>
      <w:tr w:rsidR="00000000" w14:paraId="667A532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FEDB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02E92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778BE" w14:textId="77777777" w:rsidR="00000000" w:rsidRDefault="00000000">
            <w:pPr>
              <w:pStyle w:val="ptabeladireita"/>
            </w:pPr>
            <w:r>
              <w:t>29.250,00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00BD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2B90E" w14:textId="77777777" w:rsidR="00000000" w:rsidRDefault="00000000">
            <w:pPr>
              <w:pStyle w:val="ptabeladireita"/>
            </w:pPr>
            <w:r>
              <w:t>36.170,00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21D4A" w14:textId="77777777" w:rsidR="00000000" w:rsidRDefault="00000000">
            <w:pPr>
              <w:pStyle w:val="ptabeladireita"/>
            </w:pPr>
            <w:r>
              <w:t>43.080,00</w:t>
            </w:r>
          </w:p>
        </w:tc>
      </w:tr>
      <w:tr w:rsidR="00000000" w14:paraId="4E3BAE7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D4227A" w14:textId="77777777" w:rsidR="00000000" w:rsidRDefault="00000000">
            <w:pPr>
              <w:pStyle w:val="ptabelaesquerda"/>
            </w:pPr>
            <w:r>
              <w:t>1440 - Construção de Pontes e Pontilhões</w:t>
            </w:r>
          </w:p>
        </w:tc>
      </w:tr>
      <w:tr w:rsidR="00000000" w14:paraId="79E1C37A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FCBF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F9A72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4BC3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64C2C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50FE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0A5B3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63EEB3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151E79" w14:textId="77777777" w:rsidR="00000000" w:rsidRDefault="00000000">
            <w:pPr>
              <w:pStyle w:val="ptabelaesquerda"/>
            </w:pPr>
            <w:r>
              <w:t>9999 - Reserva de Contingência</w:t>
            </w:r>
          </w:p>
        </w:tc>
      </w:tr>
      <w:tr w:rsidR="00000000" w14:paraId="787DC37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3507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39045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27E2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DBAB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1BD1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F68A1" w14:textId="77777777" w:rsidR="00000000" w:rsidRDefault="00000000">
            <w:pPr>
              <w:pStyle w:val="ptabeladireita"/>
            </w:pPr>
            <w:r>
              <w:t>10.000,00</w:t>
            </w:r>
          </w:p>
        </w:tc>
      </w:tr>
      <w:tr w:rsidR="00000000" w14:paraId="5FD65943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C00040" w14:textId="77777777" w:rsidR="00000000" w:rsidRDefault="00000000">
            <w:pPr>
              <w:pStyle w:val="ptabelaesquerda"/>
            </w:pPr>
            <w:r>
              <w:t>0005 - Pagamento de Inativos, Pensionistas e Complementos de Proventos de Aposentadoria</w:t>
            </w:r>
          </w:p>
        </w:tc>
      </w:tr>
      <w:tr w:rsidR="00000000" w14:paraId="4EBB29A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B3A2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2C9B4" w14:textId="77777777" w:rsidR="00000000" w:rsidRDefault="00000000">
            <w:pPr>
              <w:pStyle w:val="ptabeladireita"/>
            </w:pPr>
            <w: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0C891" w14:textId="77777777" w:rsidR="00000000" w:rsidRDefault="00000000">
            <w:pPr>
              <w:pStyle w:val="ptabeladireita"/>
            </w:pPr>
            <w: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B5C2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A6F20" w14:textId="77777777" w:rsidR="00000000" w:rsidRDefault="00000000">
            <w:pPr>
              <w:pStyle w:val="ptabeladireita"/>
            </w:pPr>
            <w:r>
              <w:t>321.997,78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5F23E" w14:textId="77777777" w:rsidR="00000000" w:rsidRDefault="00000000">
            <w:pPr>
              <w:pStyle w:val="ptabeladireita"/>
            </w:pPr>
            <w:r>
              <w:t>3.002,22</w:t>
            </w:r>
          </w:p>
        </w:tc>
      </w:tr>
      <w:tr w:rsidR="00000000" w14:paraId="14D1ECF8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392874" w14:textId="77777777" w:rsidR="00000000" w:rsidRDefault="00000000">
            <w:pPr>
              <w:pStyle w:val="ptabelaesquerda"/>
            </w:pPr>
            <w:r>
              <w:t>0007 - Pagamento de Restituições de Convênios e/ou Congêneres</w:t>
            </w:r>
          </w:p>
        </w:tc>
      </w:tr>
      <w:tr w:rsidR="00000000" w14:paraId="53C7B33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9F4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6BDE2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F5A32" w14:textId="77777777" w:rsidR="00000000" w:rsidRDefault="00000000">
            <w:pPr>
              <w:pStyle w:val="ptabeladireita"/>
            </w:pPr>
            <w:r>
              <w:t>32.844,39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41ADD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75CEF" w14:textId="77777777" w:rsidR="00000000" w:rsidRDefault="00000000">
            <w:pPr>
              <w:pStyle w:val="ptabeladireita"/>
            </w:pPr>
            <w:r>
              <w:t>32.844,39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53610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F50C1E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342A8A" w14:textId="77777777" w:rsidR="00000000" w:rsidRDefault="00000000">
            <w:pPr>
              <w:pStyle w:val="ptabelaesquerda"/>
            </w:pPr>
            <w:r>
              <w:t>0010 - Contribuições ao PASEP</w:t>
            </w:r>
          </w:p>
        </w:tc>
      </w:tr>
      <w:tr w:rsidR="00000000" w14:paraId="042CC85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AB51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24A55" w14:textId="77777777" w:rsidR="00000000" w:rsidRDefault="00000000">
            <w:pPr>
              <w:pStyle w:val="ptabeladireita"/>
            </w:pPr>
            <w:r>
              <w:t>610.000,00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A9F4F" w14:textId="77777777" w:rsidR="00000000" w:rsidRDefault="00000000">
            <w:pPr>
              <w:pStyle w:val="ptabeladireita"/>
            </w:pPr>
            <w:r>
              <w:t>175.000,00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E5A1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1F2C7" w14:textId="77777777" w:rsidR="00000000" w:rsidRDefault="00000000">
            <w:pPr>
              <w:pStyle w:val="ptabeladireita"/>
            </w:pPr>
            <w:r>
              <w:t>778.287,16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B8367" w14:textId="77777777" w:rsidR="00000000" w:rsidRDefault="00000000">
            <w:pPr>
              <w:pStyle w:val="ptabeladireita"/>
            </w:pPr>
            <w:r>
              <w:t>6.712,84</w:t>
            </w:r>
          </w:p>
        </w:tc>
      </w:tr>
      <w:tr w:rsidR="00000000" w14:paraId="7021679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0F1EE7" w14:textId="77777777" w:rsidR="00000000" w:rsidRDefault="00000000">
            <w:pPr>
              <w:pStyle w:val="ptabelaesquerda"/>
            </w:pPr>
            <w:r>
              <w:t>0020 - Amortização e Encargos da Dívida Fundada</w:t>
            </w:r>
          </w:p>
        </w:tc>
      </w:tr>
      <w:tr w:rsidR="00000000" w14:paraId="7D077C2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F3C3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593F3" w14:textId="77777777" w:rsidR="00000000" w:rsidRDefault="00000000">
            <w:pPr>
              <w:pStyle w:val="ptabeladireita"/>
            </w:pPr>
            <w:r>
              <w:t>670.000,00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98AD3" w14:textId="77777777" w:rsidR="00000000" w:rsidRDefault="00000000">
            <w:pPr>
              <w:pStyle w:val="ptabeladireita"/>
            </w:pPr>
            <w: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F875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6C68E" w14:textId="77777777" w:rsidR="00000000" w:rsidRDefault="00000000">
            <w:pPr>
              <w:pStyle w:val="ptabeladireita"/>
            </w:pPr>
            <w:r>
              <w:t>680.187,38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BFBCC" w14:textId="77777777" w:rsidR="00000000" w:rsidRDefault="00000000">
            <w:pPr>
              <w:pStyle w:val="ptabeladireita"/>
            </w:pPr>
            <w:r>
              <w:t>312,62</w:t>
            </w:r>
          </w:p>
        </w:tc>
      </w:tr>
      <w:tr w:rsidR="00000000" w14:paraId="6D739BA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32C31B" w14:textId="77777777" w:rsidR="00000000" w:rsidRDefault="00000000">
            <w:pPr>
              <w:pStyle w:val="ptabelaesquerda"/>
            </w:pPr>
            <w:r>
              <w:t>0070 - Pagamento de Sentenças/Precatórios Judiciais</w:t>
            </w:r>
          </w:p>
        </w:tc>
      </w:tr>
      <w:tr w:rsidR="00000000" w14:paraId="70CA7A6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836E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E3978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F815D" w14:textId="77777777" w:rsidR="00000000" w:rsidRDefault="00000000">
            <w:pPr>
              <w:pStyle w:val="ptabeladireita"/>
            </w:pPr>
            <w:r>
              <w:t>159.000,00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2C5A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52455" w14:textId="77777777" w:rsidR="00000000" w:rsidRDefault="00000000">
            <w:pPr>
              <w:pStyle w:val="ptabeladireita"/>
            </w:pPr>
            <w:r>
              <w:t>303.325,08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F9F2E" w14:textId="77777777" w:rsidR="00000000" w:rsidRDefault="00000000">
            <w:pPr>
              <w:pStyle w:val="ptabeladireita"/>
            </w:pPr>
            <w:r>
              <w:t>5.674,92</w:t>
            </w:r>
          </w:p>
        </w:tc>
      </w:tr>
      <w:tr w:rsidR="00000000" w14:paraId="638B120A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C7BC2F" w14:textId="77777777" w:rsidR="00000000" w:rsidRDefault="00000000">
            <w:pPr>
              <w:pStyle w:val="ptabelaesquerda"/>
            </w:pPr>
            <w:r>
              <w:t>2020 - Atividades Gabinete Prefeito</w:t>
            </w:r>
          </w:p>
        </w:tc>
      </w:tr>
      <w:tr w:rsidR="00000000" w14:paraId="1C610174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007F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E4BA5" w14:textId="77777777" w:rsidR="00000000" w:rsidRDefault="00000000">
            <w:pPr>
              <w:pStyle w:val="ptabeladireita"/>
            </w:pPr>
            <w:r>
              <w:t>800.000,00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8ECA3" w14:textId="77777777" w:rsidR="00000000" w:rsidRDefault="00000000">
            <w:pPr>
              <w:pStyle w:val="ptabeladireita"/>
            </w:pPr>
            <w:r>
              <w:t>35.550,00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AC7B6" w14:textId="77777777" w:rsidR="00000000" w:rsidRDefault="00000000">
            <w:pPr>
              <w:pStyle w:val="ptabeladireita"/>
            </w:pPr>
            <w:r>
              <w:t>130.000,00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C682F" w14:textId="77777777" w:rsidR="00000000" w:rsidRDefault="00000000">
            <w:pPr>
              <w:pStyle w:val="ptabeladireita"/>
            </w:pPr>
            <w:r>
              <w:t>675.665,84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5BDD9" w14:textId="77777777" w:rsidR="00000000" w:rsidRDefault="00000000">
            <w:pPr>
              <w:pStyle w:val="ptabeladireita"/>
            </w:pPr>
            <w:r>
              <w:t>29.884,16</w:t>
            </w:r>
          </w:p>
        </w:tc>
      </w:tr>
      <w:tr w:rsidR="00000000" w14:paraId="152D3A0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818DE4" w14:textId="77777777" w:rsidR="00000000" w:rsidRDefault="00000000">
            <w:pPr>
              <w:pStyle w:val="ptabelaesquerda"/>
            </w:pPr>
            <w:r>
              <w:t>2030 - Procuradoria Geral do Município</w:t>
            </w:r>
          </w:p>
        </w:tc>
      </w:tr>
      <w:tr w:rsidR="00000000" w14:paraId="5BB2167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6C12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BF27F" w14:textId="77777777" w:rsidR="00000000" w:rsidRDefault="00000000">
            <w:pPr>
              <w:pStyle w:val="ptabeladireita"/>
            </w:pPr>
            <w:r>
              <w:t>425.000,00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2AE02" w14:textId="77777777" w:rsidR="00000000" w:rsidRDefault="00000000">
            <w:pPr>
              <w:pStyle w:val="ptabeladireita"/>
            </w:pPr>
            <w:r>
              <w:t>94.800,00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A5239" w14:textId="77777777" w:rsidR="00000000" w:rsidRDefault="00000000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14A32" w14:textId="77777777" w:rsidR="00000000" w:rsidRDefault="00000000">
            <w:pPr>
              <w:pStyle w:val="ptabeladireita"/>
            </w:pPr>
            <w:r>
              <w:t>509.219,13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832CE" w14:textId="77777777" w:rsidR="00000000" w:rsidRDefault="00000000">
            <w:pPr>
              <w:pStyle w:val="ptabeladireita"/>
            </w:pPr>
            <w:r>
              <w:t>4.580,87</w:t>
            </w:r>
          </w:p>
        </w:tc>
      </w:tr>
      <w:tr w:rsidR="00000000" w14:paraId="5101D1E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141F4E" w14:textId="77777777" w:rsidR="00000000" w:rsidRDefault="00000000">
            <w:pPr>
              <w:pStyle w:val="ptabelaesquerda"/>
            </w:pPr>
            <w:r>
              <w:t>2040 - Assessoria de Gestão Administrativa</w:t>
            </w:r>
          </w:p>
        </w:tc>
      </w:tr>
      <w:tr w:rsidR="00000000" w14:paraId="51C2734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E20D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FED51" w14:textId="77777777" w:rsidR="00000000" w:rsidRDefault="00000000">
            <w:pPr>
              <w:pStyle w:val="ptabeladireita"/>
            </w:pPr>
            <w:r>
              <w:t>340.000,00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0224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EEBB0" w14:textId="77777777" w:rsidR="00000000" w:rsidRDefault="00000000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46AC5" w14:textId="77777777" w:rsidR="00000000" w:rsidRDefault="00000000">
            <w:pPr>
              <w:pStyle w:val="ptabeladireita"/>
            </w:pPr>
            <w:r>
              <w:t>251.715,55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0EB5F" w14:textId="77777777" w:rsidR="00000000" w:rsidRDefault="00000000">
            <w:pPr>
              <w:pStyle w:val="ptabeladireita"/>
            </w:pPr>
            <w:r>
              <w:t>28.284,45</w:t>
            </w:r>
          </w:p>
        </w:tc>
      </w:tr>
      <w:tr w:rsidR="00000000" w14:paraId="58988D99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CC52FD" w14:textId="77777777" w:rsidR="00000000" w:rsidRDefault="00000000">
            <w:pPr>
              <w:pStyle w:val="ptabelaesquerda"/>
            </w:pPr>
            <w:r>
              <w:t>2050 - Coordenação do Sistema de Controle Interno</w:t>
            </w:r>
          </w:p>
        </w:tc>
      </w:tr>
      <w:tr w:rsidR="00000000" w14:paraId="42B38BA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D10A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5C4D8" w14:textId="77777777" w:rsidR="00000000" w:rsidRDefault="00000000">
            <w:pPr>
              <w:pStyle w:val="ptabeladireita"/>
            </w:pPr>
            <w:r>
              <w:t>155.000,00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D6006" w14:textId="77777777" w:rsidR="00000000" w:rsidRDefault="00000000">
            <w:pPr>
              <w:pStyle w:val="ptabeladireita"/>
            </w:pPr>
            <w: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97994" w14:textId="77777777" w:rsidR="00000000" w:rsidRDefault="00000000">
            <w:pPr>
              <w:pStyle w:val="ptabeladireita"/>
            </w:pPr>
            <w: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A13D5" w14:textId="77777777" w:rsidR="00000000" w:rsidRDefault="00000000">
            <w:pPr>
              <w:pStyle w:val="ptabeladireita"/>
            </w:pPr>
            <w:r>
              <w:t>115.456,44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7AFE3" w14:textId="77777777" w:rsidR="00000000" w:rsidRDefault="00000000">
            <w:pPr>
              <w:pStyle w:val="ptabeladireita"/>
            </w:pPr>
            <w:r>
              <w:t>5.643,56</w:t>
            </w:r>
          </w:p>
        </w:tc>
      </w:tr>
      <w:tr w:rsidR="00000000" w14:paraId="5F65928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02618E" w14:textId="77777777" w:rsidR="00000000" w:rsidRDefault="00000000">
            <w:pPr>
              <w:pStyle w:val="ptabelaesquerda"/>
            </w:pPr>
            <w:r>
              <w:t>2060 - Assessoria de Imprensa e Comunicação Oficial</w:t>
            </w:r>
          </w:p>
        </w:tc>
      </w:tr>
      <w:tr w:rsidR="00000000" w14:paraId="5E9C853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2138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46336" w14:textId="77777777" w:rsidR="00000000" w:rsidRDefault="00000000">
            <w:pPr>
              <w:pStyle w:val="ptabeladireita"/>
            </w:pPr>
            <w: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ECC6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5928C" w14:textId="77777777" w:rsidR="00000000" w:rsidRDefault="00000000">
            <w:pPr>
              <w:pStyle w:val="ptabeladireita"/>
            </w:pPr>
            <w: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3BEA2" w14:textId="77777777" w:rsidR="00000000" w:rsidRDefault="00000000">
            <w:pPr>
              <w:pStyle w:val="ptabeladireita"/>
            </w:pPr>
            <w:r>
              <w:t>311.219,34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5020C" w14:textId="77777777" w:rsidR="00000000" w:rsidRDefault="00000000">
            <w:pPr>
              <w:pStyle w:val="ptabeladireita"/>
            </w:pPr>
            <w:r>
              <w:t>18.780,66</w:t>
            </w:r>
          </w:p>
        </w:tc>
      </w:tr>
      <w:tr w:rsidR="00000000" w14:paraId="2291F1C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AF5663" w14:textId="77777777" w:rsidR="00000000" w:rsidRDefault="00000000">
            <w:pPr>
              <w:pStyle w:val="ptabelaesquerda"/>
            </w:pPr>
            <w:r>
              <w:t>2070 - Gerência de Administração Geral</w:t>
            </w:r>
          </w:p>
        </w:tc>
      </w:tr>
      <w:tr w:rsidR="00000000" w14:paraId="2AD65E8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522A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45D1" w14:textId="77777777" w:rsidR="00000000" w:rsidRDefault="00000000">
            <w:pPr>
              <w:pStyle w:val="ptabeladireita"/>
            </w:pPr>
            <w:r>
              <w:t>2.100.000,00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66B5E" w14:textId="77777777" w:rsidR="00000000" w:rsidRDefault="00000000">
            <w:pPr>
              <w:pStyle w:val="ptabeladireita"/>
            </w:pPr>
            <w:r>
              <w:t>374.590,00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1EC82" w14:textId="77777777" w:rsidR="00000000" w:rsidRDefault="00000000">
            <w:pPr>
              <w:pStyle w:val="ptabeladireita"/>
            </w:pPr>
            <w:r>
              <w:t>87.700,00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B1EA0" w14:textId="77777777" w:rsidR="00000000" w:rsidRDefault="00000000">
            <w:pPr>
              <w:pStyle w:val="ptabeladireita"/>
            </w:pPr>
            <w:r>
              <w:t>2.252.112,86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2D371" w14:textId="77777777" w:rsidR="00000000" w:rsidRDefault="00000000">
            <w:pPr>
              <w:pStyle w:val="ptabeladireita"/>
            </w:pPr>
            <w:r>
              <w:t>134.777,14</w:t>
            </w:r>
          </w:p>
        </w:tc>
      </w:tr>
      <w:tr w:rsidR="00000000" w14:paraId="4819C44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F46D80" w14:textId="77777777" w:rsidR="00000000" w:rsidRDefault="00000000">
            <w:pPr>
              <w:pStyle w:val="ptabelaesquerda"/>
            </w:pPr>
            <w:r>
              <w:t>2080 - Gerência de Administração Financeira</w:t>
            </w:r>
          </w:p>
        </w:tc>
      </w:tr>
      <w:tr w:rsidR="00000000" w14:paraId="64F1C8D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ADC1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A161B" w14:textId="77777777" w:rsidR="00000000" w:rsidRDefault="00000000">
            <w:pPr>
              <w:pStyle w:val="ptabeladireita"/>
            </w:pPr>
            <w:r>
              <w:t>1.210.000,00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EC2AE" w14:textId="77777777" w:rsidR="00000000" w:rsidRDefault="00000000">
            <w:pPr>
              <w:pStyle w:val="ptabeladireita"/>
            </w:pPr>
            <w: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F61E1" w14:textId="77777777" w:rsidR="00000000" w:rsidRDefault="00000000">
            <w:pPr>
              <w:pStyle w:val="ptabeladireita"/>
            </w:pPr>
            <w:r>
              <w:t>438.000,00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AD852" w14:textId="77777777" w:rsidR="00000000" w:rsidRDefault="00000000">
            <w:pPr>
              <w:pStyle w:val="ptabeladireita"/>
            </w:pPr>
            <w:r>
              <w:t>747.115,94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984A1" w14:textId="77777777" w:rsidR="00000000" w:rsidRDefault="00000000">
            <w:pPr>
              <w:pStyle w:val="ptabeladireita"/>
            </w:pPr>
            <w:r>
              <w:t>82.884,06</w:t>
            </w:r>
          </w:p>
        </w:tc>
      </w:tr>
      <w:tr w:rsidR="00000000" w14:paraId="499AEDA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B3AA59" w14:textId="77777777" w:rsidR="00000000" w:rsidRDefault="00000000">
            <w:pPr>
              <w:pStyle w:val="ptabelaesquerda"/>
            </w:pPr>
            <w:r>
              <w:t>2085 - Gerência de Controle Urbanístico</w:t>
            </w:r>
          </w:p>
        </w:tc>
      </w:tr>
      <w:tr w:rsidR="00000000" w14:paraId="3EBAD75F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CDB6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A5BFB" w14:textId="77777777" w:rsidR="00000000" w:rsidRDefault="00000000">
            <w:pPr>
              <w:pStyle w:val="ptabeladireita"/>
            </w:pPr>
            <w: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78A4B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13E7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6C95B" w14:textId="77777777" w:rsidR="00000000" w:rsidRDefault="00000000">
            <w:pPr>
              <w:pStyle w:val="ptabeladireita"/>
            </w:pPr>
            <w:r>
              <w:t>274.282,13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7656D" w14:textId="77777777" w:rsidR="00000000" w:rsidRDefault="00000000">
            <w:pPr>
              <w:pStyle w:val="ptabeladireita"/>
            </w:pPr>
            <w:r>
              <w:t>10.717,87</w:t>
            </w:r>
          </w:p>
        </w:tc>
      </w:tr>
      <w:tr w:rsidR="00000000" w14:paraId="1289680B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E52A03" w14:textId="77777777" w:rsidR="00000000" w:rsidRDefault="00000000">
            <w:pPr>
              <w:pStyle w:val="ptabelaesquerda"/>
            </w:pPr>
            <w:r>
              <w:t>2090 - Defesa Civil - Resposta aos Desastres</w:t>
            </w:r>
          </w:p>
        </w:tc>
      </w:tr>
      <w:tr w:rsidR="00000000" w14:paraId="3A8CC5D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9354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CCE7D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A5D0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F207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E6AE6" w14:textId="77777777" w:rsidR="00000000" w:rsidRDefault="00000000">
            <w:pPr>
              <w:pStyle w:val="ptabeladireita"/>
            </w:pPr>
            <w:r>
              <w:t>3.196,77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7CD54" w14:textId="77777777" w:rsidR="00000000" w:rsidRDefault="00000000">
            <w:pPr>
              <w:pStyle w:val="ptabeladireita"/>
            </w:pPr>
            <w:r>
              <w:t>6.803,23</w:t>
            </w:r>
          </w:p>
        </w:tc>
      </w:tr>
      <w:tr w:rsidR="00000000" w14:paraId="0A44E42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8E9708" w14:textId="77777777" w:rsidR="00000000" w:rsidRDefault="00000000">
            <w:pPr>
              <w:pStyle w:val="ptabelaesquerda"/>
            </w:pPr>
            <w:r>
              <w:t>2100 - Contribuições e Auxílios à Entidades Municipalistas</w:t>
            </w:r>
          </w:p>
        </w:tc>
      </w:tr>
      <w:tr w:rsidR="00000000" w14:paraId="58AAB4C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1624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3AA16" w14:textId="77777777" w:rsidR="00000000" w:rsidRDefault="00000000">
            <w:pPr>
              <w:pStyle w:val="ptabeladireita"/>
            </w:pPr>
            <w:r>
              <w:t>140.000,00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0F09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AF8EC" w14:textId="77777777" w:rsidR="00000000" w:rsidRDefault="00000000">
            <w:pPr>
              <w:pStyle w:val="ptabeladireita"/>
            </w:pPr>
            <w: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C3951" w14:textId="77777777" w:rsidR="00000000" w:rsidRDefault="00000000">
            <w:pPr>
              <w:pStyle w:val="ptabeladireita"/>
            </w:pPr>
            <w:r>
              <w:t>124.991,68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D27C" w14:textId="77777777" w:rsidR="00000000" w:rsidRDefault="00000000">
            <w:pPr>
              <w:pStyle w:val="ptabeladireita"/>
            </w:pPr>
            <w:r>
              <w:t>8,32</w:t>
            </w:r>
          </w:p>
        </w:tc>
      </w:tr>
      <w:tr w:rsidR="00000000" w14:paraId="2D9B8E1F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E59540" w14:textId="77777777" w:rsidR="00000000" w:rsidRDefault="00000000">
            <w:pPr>
              <w:pStyle w:val="ptabelaesquerda"/>
            </w:pPr>
            <w:r>
              <w:t>2113 - Promoção da Política Municipal de Apoio a Pessoa Idosa</w:t>
            </w:r>
          </w:p>
        </w:tc>
      </w:tr>
      <w:tr w:rsidR="00000000" w14:paraId="4A09755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7F4E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A4FBB" w14:textId="77777777" w:rsidR="00000000" w:rsidRDefault="00000000">
            <w:pPr>
              <w:pStyle w:val="ptabeladireita"/>
            </w:pPr>
            <w:r>
              <w:t>190.000,00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1734E" w14:textId="77777777" w:rsidR="00000000" w:rsidRDefault="00000000">
            <w:pPr>
              <w:pStyle w:val="ptabeladireita"/>
            </w:pPr>
            <w: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13DEC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13E41" w14:textId="77777777" w:rsidR="00000000" w:rsidRDefault="00000000">
            <w:pPr>
              <w:pStyle w:val="ptabeladireita"/>
            </w:pPr>
            <w:r>
              <w:t>203.942,52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E344E" w14:textId="77777777" w:rsidR="00000000" w:rsidRDefault="00000000">
            <w:pPr>
              <w:pStyle w:val="ptabeladireita"/>
            </w:pPr>
            <w:r>
              <w:t>4.057,48</w:t>
            </w:r>
          </w:p>
        </w:tc>
      </w:tr>
      <w:tr w:rsidR="00000000" w14:paraId="5C8DFCB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E8799A" w14:textId="77777777" w:rsidR="00000000" w:rsidRDefault="00000000">
            <w:pPr>
              <w:pStyle w:val="ptabelaesquerda"/>
            </w:pPr>
            <w:r>
              <w:t>2115 - Proteção Social Básica ao Idoso / FMI</w:t>
            </w:r>
          </w:p>
        </w:tc>
      </w:tr>
      <w:tr w:rsidR="00000000" w14:paraId="49D826B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49DF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C1FDB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F17AF" w14:textId="77777777" w:rsidR="00000000" w:rsidRDefault="00000000">
            <w:pPr>
              <w:pStyle w:val="ptabeladireita"/>
            </w:pPr>
            <w:r>
              <w:t>173.000,00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C699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CB275" w14:textId="77777777" w:rsidR="00000000" w:rsidRDefault="00000000">
            <w:pPr>
              <w:pStyle w:val="ptabeladireita"/>
            </w:pPr>
            <w:r>
              <w:t>99.744,94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70719" w14:textId="77777777" w:rsidR="00000000" w:rsidRDefault="00000000">
            <w:pPr>
              <w:pStyle w:val="ptabeladireita"/>
            </w:pPr>
            <w:r>
              <w:t>193.255,06</w:t>
            </w:r>
          </w:p>
        </w:tc>
      </w:tr>
      <w:tr w:rsidR="00000000" w14:paraId="3C4F4B2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5141A0" w14:textId="77777777" w:rsidR="00000000" w:rsidRDefault="00000000">
            <w:pPr>
              <w:pStyle w:val="ptabelaesquerda"/>
            </w:pPr>
            <w:r>
              <w:t>2165 - Proteção Social a Criança e Adolescente - CT</w:t>
            </w:r>
          </w:p>
        </w:tc>
      </w:tr>
      <w:tr w:rsidR="00000000" w14:paraId="48E4A38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1E6B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CB705" w14:textId="77777777" w:rsidR="00000000" w:rsidRDefault="00000000">
            <w:pPr>
              <w:pStyle w:val="ptabeladireita"/>
            </w:pPr>
            <w:r>
              <w:t>270.000,00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63207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A1003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4F1EC" w14:textId="77777777" w:rsidR="00000000" w:rsidRDefault="00000000">
            <w:pPr>
              <w:pStyle w:val="ptabeladireita"/>
            </w:pPr>
            <w:r>
              <w:t>290.434,11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1B25E" w14:textId="77777777" w:rsidR="00000000" w:rsidRDefault="00000000">
            <w:pPr>
              <w:pStyle w:val="ptabeladireita"/>
            </w:pPr>
            <w:r>
              <w:t>9.565,89</w:t>
            </w:r>
          </w:p>
        </w:tc>
      </w:tr>
      <w:tr w:rsidR="00000000" w14:paraId="60B2C5A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616029" w14:textId="77777777" w:rsidR="00000000" w:rsidRDefault="00000000">
            <w:pPr>
              <w:pStyle w:val="ptabelaesquerda"/>
            </w:pPr>
            <w:r>
              <w:t>2176 - Coordenadoria de Habitação de Interesse Social</w:t>
            </w:r>
          </w:p>
        </w:tc>
      </w:tr>
      <w:tr w:rsidR="00000000" w14:paraId="3BD52D9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4AF4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5A91C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58159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FF59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CAB65" w14:textId="77777777" w:rsidR="00000000" w:rsidRDefault="00000000">
            <w:pPr>
              <w:pStyle w:val="ptabeladireita"/>
            </w:pPr>
            <w:r>
              <w:t>35.892,05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814DC" w14:textId="77777777" w:rsidR="00000000" w:rsidRDefault="00000000">
            <w:pPr>
              <w:pStyle w:val="ptabeladireita"/>
            </w:pPr>
            <w:r>
              <w:t>4.107,95</w:t>
            </w:r>
          </w:p>
        </w:tc>
      </w:tr>
      <w:tr w:rsidR="00000000" w14:paraId="2828233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42C262" w14:textId="77777777" w:rsidR="00000000" w:rsidRDefault="00000000">
            <w:pPr>
              <w:pStyle w:val="ptabelaesquerda"/>
            </w:pPr>
            <w:r>
              <w:t>2182 - Proteção a Criança em Situação de Risco</w:t>
            </w:r>
          </w:p>
        </w:tc>
      </w:tr>
      <w:tr w:rsidR="00000000" w14:paraId="1CD37C3A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BA0F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AEF1C" w14:textId="77777777" w:rsidR="00000000" w:rsidRDefault="00000000">
            <w:pPr>
              <w:pStyle w:val="ptabeladireita"/>
            </w:pPr>
            <w:r>
              <w:t>130.000,00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3D4AB" w14:textId="77777777" w:rsidR="00000000" w:rsidRDefault="00000000">
            <w:pPr>
              <w:pStyle w:val="ptabeladireita"/>
            </w:pPr>
            <w:r>
              <w:t>170.511,92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2999C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BC851" w14:textId="77777777" w:rsidR="00000000" w:rsidRDefault="00000000">
            <w:pPr>
              <w:pStyle w:val="ptabeladireita"/>
            </w:pPr>
            <w:r>
              <w:t>220.342,93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0B2AE" w14:textId="77777777" w:rsidR="00000000" w:rsidRDefault="00000000">
            <w:pPr>
              <w:pStyle w:val="ptabeladireita"/>
            </w:pPr>
            <w:r>
              <w:t>79.168,99</w:t>
            </w:r>
          </w:p>
        </w:tc>
      </w:tr>
      <w:tr w:rsidR="00000000" w14:paraId="6BB5AA39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518DB1" w14:textId="77777777" w:rsidR="00000000" w:rsidRDefault="00000000">
            <w:pPr>
              <w:pStyle w:val="ptabelaesquerda"/>
            </w:pPr>
            <w:r>
              <w:t>2305 - Manutenção Atividades Culturais</w:t>
            </w:r>
          </w:p>
        </w:tc>
      </w:tr>
      <w:tr w:rsidR="00000000" w14:paraId="2D88DEE4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02E5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E8D28" w14:textId="77777777" w:rsidR="00000000" w:rsidRDefault="00000000">
            <w:pPr>
              <w:pStyle w:val="ptabeladireita"/>
            </w:pPr>
            <w: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A114C" w14:textId="77777777" w:rsidR="00000000" w:rsidRDefault="00000000">
            <w:pPr>
              <w:pStyle w:val="ptabeladireita"/>
            </w:pPr>
            <w:r>
              <w:t>542.760,62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65B51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9E993" w14:textId="77777777" w:rsidR="00000000" w:rsidRDefault="00000000">
            <w:pPr>
              <w:pStyle w:val="ptabeladireita"/>
            </w:pPr>
            <w:r>
              <w:t>703.587,82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27A40" w14:textId="77777777" w:rsidR="00000000" w:rsidRDefault="00000000">
            <w:pPr>
              <w:pStyle w:val="ptabeladireita"/>
            </w:pPr>
            <w:r>
              <w:t>329.172,80</w:t>
            </w:r>
          </w:p>
        </w:tc>
      </w:tr>
      <w:tr w:rsidR="00000000" w14:paraId="5F722A5E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DB8B0B" w14:textId="77777777" w:rsidR="00000000" w:rsidRDefault="00000000">
            <w:pPr>
              <w:pStyle w:val="ptabelaesquerda"/>
            </w:pPr>
            <w:r>
              <w:t>2310 - Atividades Desportivas</w:t>
            </w:r>
          </w:p>
        </w:tc>
      </w:tr>
      <w:tr w:rsidR="00000000" w14:paraId="6781934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03E4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1F360" w14:textId="77777777" w:rsidR="00000000" w:rsidRDefault="00000000">
            <w:pPr>
              <w:pStyle w:val="ptabeladireita"/>
            </w:pPr>
            <w:r>
              <w:t>890.000,00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26B96" w14:textId="77777777" w:rsidR="00000000" w:rsidRDefault="00000000">
            <w:pPr>
              <w:pStyle w:val="ptabeladireita"/>
            </w:pPr>
            <w:r>
              <w:t>172.300,00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63EC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3E1C3" w14:textId="77777777" w:rsidR="00000000" w:rsidRDefault="00000000">
            <w:pPr>
              <w:pStyle w:val="ptabeladireita"/>
            </w:pPr>
            <w:r>
              <w:t>1.051.147,98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8E4E2" w14:textId="77777777" w:rsidR="00000000" w:rsidRDefault="00000000">
            <w:pPr>
              <w:pStyle w:val="ptabeladireita"/>
            </w:pPr>
            <w:r>
              <w:t>11.152,02</w:t>
            </w:r>
          </w:p>
        </w:tc>
      </w:tr>
      <w:tr w:rsidR="00000000" w14:paraId="139FE36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FC218C" w14:textId="77777777" w:rsidR="00000000" w:rsidRDefault="00000000">
            <w:pPr>
              <w:pStyle w:val="ptabelaesquerda"/>
            </w:pPr>
            <w:r>
              <w:t>2320 - Promoção do Turismo</w:t>
            </w:r>
          </w:p>
        </w:tc>
      </w:tr>
      <w:tr w:rsidR="00000000" w14:paraId="070C76D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2F34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AD77C" w14:textId="77777777" w:rsidR="00000000" w:rsidRDefault="00000000">
            <w:pPr>
              <w:pStyle w:val="ptabeladireita"/>
            </w:pPr>
            <w: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985FD" w14:textId="77777777" w:rsidR="00000000" w:rsidRDefault="00000000">
            <w:pPr>
              <w:pStyle w:val="ptabeladireita"/>
            </w:pPr>
            <w:r>
              <w:t>257.000,00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621D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DE4CB" w14:textId="77777777" w:rsidR="00000000" w:rsidRDefault="00000000">
            <w:pPr>
              <w:pStyle w:val="ptabeladireita"/>
            </w:pPr>
            <w:r>
              <w:t>472.987,77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EFA7D" w14:textId="77777777" w:rsidR="00000000" w:rsidRDefault="00000000">
            <w:pPr>
              <w:pStyle w:val="ptabeladireita"/>
            </w:pPr>
            <w:r>
              <w:t>24.012,23</w:t>
            </w:r>
          </w:p>
        </w:tc>
      </w:tr>
      <w:tr w:rsidR="00000000" w14:paraId="6C345FA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37D007" w14:textId="77777777" w:rsidR="00000000" w:rsidRDefault="00000000">
            <w:pPr>
              <w:pStyle w:val="ptabelaesquerda"/>
            </w:pPr>
            <w:r>
              <w:t>2370 - Planejamento e Desenvolvimento Econômico</w:t>
            </w:r>
          </w:p>
        </w:tc>
      </w:tr>
      <w:tr w:rsidR="00000000" w14:paraId="3E9EB8A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7667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28506" w14:textId="77777777" w:rsidR="00000000" w:rsidRDefault="00000000">
            <w:pPr>
              <w:pStyle w:val="ptabeladireita"/>
            </w:pPr>
            <w: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60DF3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1E3CA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CA548" w14:textId="77777777" w:rsidR="00000000" w:rsidRDefault="00000000">
            <w:pPr>
              <w:pStyle w:val="ptabeladireita"/>
            </w:pPr>
            <w:r>
              <w:t>330.804,02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DA062" w14:textId="77777777" w:rsidR="00000000" w:rsidRDefault="00000000">
            <w:pPr>
              <w:pStyle w:val="ptabeladireita"/>
            </w:pPr>
            <w:r>
              <w:t>29.195,98</w:t>
            </w:r>
          </w:p>
        </w:tc>
      </w:tr>
      <w:tr w:rsidR="00000000" w14:paraId="35A4FB6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1EAB78" w14:textId="77777777" w:rsidR="00000000" w:rsidRDefault="00000000">
            <w:pPr>
              <w:pStyle w:val="ptabelaesquerda"/>
            </w:pPr>
            <w:r>
              <w:t>2380 - Atividades de Desenvolvimento Tecnológico</w:t>
            </w:r>
          </w:p>
        </w:tc>
      </w:tr>
      <w:tr w:rsidR="00000000" w14:paraId="6B184D5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D6BF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3E2DB" w14:textId="77777777" w:rsidR="00000000" w:rsidRDefault="00000000">
            <w:pPr>
              <w:pStyle w:val="ptabeladireita"/>
            </w:pPr>
            <w:r>
              <w:t>3.170.000,00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2DCA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6C3A2" w14:textId="77777777" w:rsidR="00000000" w:rsidRDefault="00000000">
            <w:pPr>
              <w:pStyle w:val="ptabeladireita"/>
            </w:pPr>
            <w:r>
              <w:t>550.000,00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C1211" w14:textId="77777777" w:rsidR="00000000" w:rsidRDefault="00000000">
            <w:pPr>
              <w:pStyle w:val="ptabeladireita"/>
            </w:pPr>
            <w:r>
              <w:t>1.540.000,00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DE574" w14:textId="77777777" w:rsidR="00000000" w:rsidRDefault="00000000">
            <w:pPr>
              <w:pStyle w:val="ptabeladireita"/>
            </w:pPr>
            <w:r>
              <w:t>1.080.000,00</w:t>
            </w:r>
          </w:p>
        </w:tc>
      </w:tr>
      <w:tr w:rsidR="00000000" w14:paraId="62A9DF1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5CA16F" w14:textId="77777777" w:rsidR="00000000" w:rsidRDefault="00000000">
            <w:pPr>
              <w:pStyle w:val="ptabelaesquerda"/>
            </w:pPr>
            <w:r>
              <w:t>2420 - Manutenção Atividades de Promoção Rural</w:t>
            </w:r>
          </w:p>
        </w:tc>
      </w:tr>
      <w:tr w:rsidR="00000000" w14:paraId="2B76829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03EF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B3EE7" w14:textId="77777777" w:rsidR="00000000" w:rsidRDefault="00000000">
            <w:pPr>
              <w:pStyle w:val="ptabeladireita"/>
            </w:pPr>
            <w:r>
              <w:t>1.860.000,00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8E2DB" w14:textId="77777777" w:rsidR="00000000" w:rsidRDefault="00000000">
            <w:pPr>
              <w:pStyle w:val="ptabeladireita"/>
            </w:pPr>
            <w:r>
              <w:t>172.440,00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3DB94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B8573" w14:textId="77777777" w:rsidR="00000000" w:rsidRDefault="00000000">
            <w:pPr>
              <w:pStyle w:val="ptabeladireita"/>
            </w:pPr>
            <w:r>
              <w:t>1.852.647,71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B479A" w14:textId="77777777" w:rsidR="00000000" w:rsidRDefault="00000000">
            <w:pPr>
              <w:pStyle w:val="ptabeladireita"/>
            </w:pPr>
            <w:r>
              <w:t>59.792,29</w:t>
            </w:r>
          </w:p>
        </w:tc>
      </w:tr>
      <w:tr w:rsidR="00000000" w14:paraId="7691F8B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7D8631" w14:textId="77777777" w:rsidR="00000000" w:rsidRDefault="00000000">
            <w:pPr>
              <w:pStyle w:val="ptabelaesquerda"/>
            </w:pPr>
            <w:r>
              <w:t>2430 - Manutenção Política de Incentivos à Produção Agrícola</w:t>
            </w:r>
          </w:p>
        </w:tc>
      </w:tr>
      <w:tr w:rsidR="00000000" w14:paraId="2C96CEB9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05D1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F89D3" w14:textId="77777777" w:rsidR="00000000" w:rsidRDefault="00000000">
            <w:pPr>
              <w:pStyle w:val="ptabeladireita"/>
            </w:pPr>
            <w:r>
              <w:t>1.750.000,00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76162" w14:textId="77777777" w:rsidR="00000000" w:rsidRDefault="00000000">
            <w:pPr>
              <w:pStyle w:val="ptabeladireita"/>
            </w:pPr>
            <w:r>
              <w:t>1.656.900,00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FBEA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1BC2C" w14:textId="77777777" w:rsidR="00000000" w:rsidRDefault="00000000">
            <w:pPr>
              <w:pStyle w:val="ptabeladireita"/>
            </w:pPr>
            <w:r>
              <w:t>3.395.272,50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CC3F8" w14:textId="77777777" w:rsidR="00000000" w:rsidRDefault="00000000">
            <w:pPr>
              <w:pStyle w:val="ptabeladireita"/>
            </w:pPr>
            <w:r>
              <w:t>11.627,50</w:t>
            </w:r>
          </w:p>
        </w:tc>
      </w:tr>
      <w:tr w:rsidR="00000000" w14:paraId="0464795A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854994" w14:textId="77777777" w:rsidR="00000000" w:rsidRDefault="00000000">
            <w:pPr>
              <w:pStyle w:val="ptabelaesquerda"/>
            </w:pPr>
            <w:r>
              <w:t>2435 - Execução de Custeio para Adequação/Recuperação de Estradas Vicinais</w:t>
            </w:r>
          </w:p>
        </w:tc>
      </w:tr>
      <w:tr w:rsidR="00000000" w14:paraId="0359D1C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0293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A13AC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18E8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5406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4C98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4CBC3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0C400E63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D0B1C1" w14:textId="77777777" w:rsidR="00000000" w:rsidRDefault="00000000">
            <w:pPr>
              <w:pStyle w:val="ptabelaesquerda"/>
            </w:pPr>
            <w:r>
              <w:t>2440 - Manutenção Sistemas de Abastecimento de Água</w:t>
            </w:r>
          </w:p>
        </w:tc>
      </w:tr>
      <w:tr w:rsidR="00000000" w14:paraId="4C4ED31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4943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6571F" w14:textId="77777777" w:rsidR="00000000" w:rsidRDefault="00000000">
            <w:pPr>
              <w:pStyle w:val="ptabeladireita"/>
            </w:pPr>
            <w: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91DFF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0A26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2BF9A" w14:textId="77777777" w:rsidR="00000000" w:rsidRDefault="00000000">
            <w:pPr>
              <w:pStyle w:val="ptabeladireita"/>
            </w:pPr>
            <w:r>
              <w:t>210.826,49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D58A6" w14:textId="77777777" w:rsidR="00000000" w:rsidRDefault="00000000">
            <w:pPr>
              <w:pStyle w:val="ptabeladireita"/>
            </w:pPr>
            <w:r>
              <w:t>9.173,51</w:t>
            </w:r>
          </w:p>
        </w:tc>
      </w:tr>
      <w:tr w:rsidR="00000000" w14:paraId="04C4BCD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05CE37" w14:textId="77777777" w:rsidR="00000000" w:rsidRDefault="00000000">
            <w:pPr>
              <w:pStyle w:val="ptabelaesquerda"/>
            </w:pPr>
            <w:r>
              <w:t>2450 - Sistema de Inspeção Animal</w:t>
            </w:r>
          </w:p>
        </w:tc>
      </w:tr>
      <w:tr w:rsidR="00000000" w14:paraId="4C6FB9E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C778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2CC43" w14:textId="77777777" w:rsidR="00000000" w:rsidRDefault="00000000">
            <w:pPr>
              <w:pStyle w:val="ptabeladireita"/>
            </w:pPr>
            <w:r>
              <w:t>250.000,00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30C1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3C1D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F6B9B" w14:textId="77777777" w:rsidR="00000000" w:rsidRDefault="00000000">
            <w:pPr>
              <w:pStyle w:val="ptabeladireita"/>
            </w:pPr>
            <w:r>
              <w:t>212.235,95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FFCBE" w14:textId="77777777" w:rsidR="00000000" w:rsidRDefault="00000000">
            <w:pPr>
              <w:pStyle w:val="ptabeladireita"/>
            </w:pPr>
            <w:r>
              <w:t>37.764,05</w:t>
            </w:r>
          </w:p>
        </w:tc>
      </w:tr>
      <w:tr w:rsidR="00000000" w14:paraId="2B7CC54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3C75B6" w14:textId="77777777" w:rsidR="00000000" w:rsidRDefault="00000000">
            <w:pPr>
              <w:pStyle w:val="ptabelaesquerda"/>
            </w:pPr>
            <w:r>
              <w:t>2455 - Atividades do Programa de Gestão Ambiental</w:t>
            </w:r>
          </w:p>
        </w:tc>
      </w:tr>
      <w:tr w:rsidR="00000000" w14:paraId="36D61ABB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9C9F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56B35" w14:textId="77777777" w:rsidR="00000000" w:rsidRDefault="00000000">
            <w:pPr>
              <w:pStyle w:val="ptabeladireita"/>
            </w:pPr>
            <w: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EBAE0" w14:textId="77777777" w:rsidR="00000000" w:rsidRDefault="00000000">
            <w:pPr>
              <w:pStyle w:val="ptabeladireita"/>
            </w:pPr>
            <w:r>
              <w:t>75.680,72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40F6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07960" w14:textId="77777777" w:rsidR="00000000" w:rsidRDefault="00000000">
            <w:pPr>
              <w:pStyle w:val="ptabeladireita"/>
            </w:pPr>
            <w:r>
              <w:t>83.295,03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D3B3B" w14:textId="77777777" w:rsidR="00000000" w:rsidRDefault="00000000">
            <w:pPr>
              <w:pStyle w:val="ptabeladireita"/>
            </w:pPr>
            <w:r>
              <w:t>102.385,69</w:t>
            </w:r>
          </w:p>
        </w:tc>
      </w:tr>
      <w:tr w:rsidR="00000000" w14:paraId="0BA6F5EE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CC38AC" w14:textId="77777777" w:rsidR="00000000" w:rsidRDefault="00000000">
            <w:pPr>
              <w:pStyle w:val="ptabelaesquerda"/>
            </w:pPr>
            <w:r>
              <w:t>2465 - Atividades de Segurança Pública</w:t>
            </w:r>
          </w:p>
        </w:tc>
      </w:tr>
      <w:tr w:rsidR="00000000" w14:paraId="67D44B6A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55DF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2908A" w14:textId="77777777" w:rsidR="00000000" w:rsidRDefault="00000000">
            <w:pPr>
              <w:pStyle w:val="ptabeladireita"/>
            </w:pPr>
            <w:r>
              <w:t>310.000,00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FE6BC" w14:textId="77777777" w:rsidR="00000000" w:rsidRDefault="00000000">
            <w:pPr>
              <w:pStyle w:val="ptabeladireita"/>
            </w:pPr>
            <w:r>
              <w:t>251.290,41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383A6" w14:textId="77777777" w:rsidR="00000000" w:rsidRDefault="00000000">
            <w:pPr>
              <w:pStyle w:val="ptabeladireita"/>
            </w:pPr>
            <w:r>
              <w:t>7.200,00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E70D7" w14:textId="77777777" w:rsidR="00000000" w:rsidRDefault="00000000">
            <w:pPr>
              <w:pStyle w:val="ptabeladireita"/>
            </w:pPr>
            <w:r>
              <w:t>364.329,17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BB38F" w14:textId="77777777" w:rsidR="00000000" w:rsidRDefault="00000000">
            <w:pPr>
              <w:pStyle w:val="ptabeladireita"/>
            </w:pPr>
            <w:r>
              <w:t>189.761,24</w:t>
            </w:r>
          </w:p>
        </w:tc>
      </w:tr>
      <w:tr w:rsidR="00000000" w14:paraId="7206EE6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5E12E0" w14:textId="77777777" w:rsidR="00000000" w:rsidRDefault="00000000">
            <w:pPr>
              <w:pStyle w:val="ptabelaesquerda"/>
            </w:pPr>
            <w:r>
              <w:t>2470 - Manutenção da Iluminação Pública</w:t>
            </w:r>
          </w:p>
        </w:tc>
      </w:tr>
      <w:tr w:rsidR="00000000" w14:paraId="5E8225D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47C6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60C15" w14:textId="77777777" w:rsidR="00000000" w:rsidRDefault="00000000">
            <w:pPr>
              <w:pStyle w:val="ptabeladireita"/>
            </w:pPr>
            <w:r>
              <w:t>630.000,00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A5B1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57CE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5E4A3" w14:textId="77777777" w:rsidR="00000000" w:rsidRDefault="00000000">
            <w:pPr>
              <w:pStyle w:val="ptabeladireita"/>
            </w:pPr>
            <w:r>
              <w:t>553.069,02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133EE" w14:textId="77777777" w:rsidR="00000000" w:rsidRDefault="00000000">
            <w:pPr>
              <w:pStyle w:val="ptabeladireita"/>
            </w:pPr>
            <w:r>
              <w:t>76.930,98</w:t>
            </w:r>
          </w:p>
        </w:tc>
      </w:tr>
      <w:tr w:rsidR="00000000" w14:paraId="791B927E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F1ECF0" w14:textId="77777777" w:rsidR="00000000" w:rsidRDefault="00000000">
            <w:pPr>
              <w:pStyle w:val="ptabelaesquerda"/>
            </w:pPr>
            <w:r>
              <w:t>2475 - Manutenção Corpo de Bombeiros</w:t>
            </w:r>
          </w:p>
        </w:tc>
      </w:tr>
      <w:tr w:rsidR="00000000" w14:paraId="1C167A4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FEDC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1A477" w14:textId="77777777" w:rsidR="00000000" w:rsidRDefault="00000000">
            <w:pPr>
              <w:pStyle w:val="ptabeladireita"/>
            </w:pPr>
            <w:r>
              <w:t>350.000,00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F3369" w14:textId="77777777" w:rsidR="00000000" w:rsidRDefault="00000000">
            <w:pPr>
              <w:pStyle w:val="ptabeladireita"/>
            </w:pPr>
            <w:r>
              <w:t>142.348,19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4163E" w14:textId="77777777" w:rsidR="00000000" w:rsidRDefault="00000000">
            <w:pPr>
              <w:pStyle w:val="ptabeladireita"/>
            </w:pPr>
            <w: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60CDD" w14:textId="77777777" w:rsidR="00000000" w:rsidRDefault="00000000">
            <w:pPr>
              <w:pStyle w:val="ptabeladireita"/>
            </w:pPr>
            <w:r>
              <w:t>369.993,87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82092" w14:textId="77777777" w:rsidR="00000000" w:rsidRDefault="00000000">
            <w:pPr>
              <w:pStyle w:val="ptabeladireita"/>
            </w:pPr>
            <w:r>
              <w:t>91.354,32</w:t>
            </w:r>
          </w:p>
        </w:tc>
      </w:tr>
      <w:tr w:rsidR="00000000" w14:paraId="165020F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5DB0B0" w14:textId="77777777" w:rsidR="00000000" w:rsidRDefault="00000000">
            <w:pPr>
              <w:pStyle w:val="ptabelaesquerda"/>
            </w:pPr>
            <w:r>
              <w:t>2480 - Serviços de Recolha de Lixo</w:t>
            </w:r>
          </w:p>
        </w:tc>
      </w:tr>
      <w:tr w:rsidR="00000000" w14:paraId="14AE4EE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C583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17606" w14:textId="77777777" w:rsidR="00000000" w:rsidRDefault="00000000">
            <w:pPr>
              <w:pStyle w:val="ptabeladireita"/>
            </w:pPr>
            <w:r>
              <w:t>820.000,00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98C90" w14:textId="77777777" w:rsidR="00000000" w:rsidRDefault="00000000">
            <w:pPr>
              <w:pStyle w:val="ptabeladireita"/>
            </w:pPr>
            <w:r>
              <w:t>247.000,00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2359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FEF46" w14:textId="77777777" w:rsidR="00000000" w:rsidRDefault="00000000">
            <w:pPr>
              <w:pStyle w:val="ptabeladireita"/>
            </w:pPr>
            <w:r>
              <w:t>1.054.080,37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B3A75" w14:textId="77777777" w:rsidR="00000000" w:rsidRDefault="00000000">
            <w:pPr>
              <w:pStyle w:val="ptabeladireita"/>
            </w:pPr>
            <w:r>
              <w:t>12.919,63</w:t>
            </w:r>
          </w:p>
        </w:tc>
      </w:tr>
      <w:tr w:rsidR="00000000" w14:paraId="02D40CA4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14E64D" w14:textId="77777777" w:rsidR="00000000" w:rsidRDefault="00000000">
            <w:pPr>
              <w:pStyle w:val="ptabelaesquerda"/>
            </w:pPr>
            <w:r>
              <w:t>2490 - Manutenção dos Serviços Urbanos</w:t>
            </w:r>
          </w:p>
        </w:tc>
      </w:tr>
      <w:tr w:rsidR="00000000" w14:paraId="1AD50C6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59C0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EEDEB" w14:textId="77777777" w:rsidR="00000000" w:rsidRDefault="00000000">
            <w:pPr>
              <w:pStyle w:val="ptabeladireita"/>
            </w:pPr>
            <w:r>
              <w:t>1.860.000,00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A1E2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3601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AF6E0" w14:textId="77777777" w:rsidR="00000000" w:rsidRDefault="00000000">
            <w:pPr>
              <w:pStyle w:val="ptabeladireita"/>
            </w:pPr>
            <w:r>
              <w:t>1.831.784,00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DCE02" w14:textId="77777777" w:rsidR="00000000" w:rsidRDefault="00000000">
            <w:pPr>
              <w:pStyle w:val="ptabeladireita"/>
            </w:pPr>
            <w:r>
              <w:t>28.216,00</w:t>
            </w:r>
          </w:p>
        </w:tc>
      </w:tr>
      <w:tr w:rsidR="00000000" w14:paraId="4EBE2EA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489D0E" w14:textId="77777777" w:rsidR="00000000" w:rsidRDefault="00000000">
            <w:pPr>
              <w:pStyle w:val="ptabelaesquerda"/>
            </w:pPr>
            <w:r>
              <w:t>2510 - Manutenção dos Serviços Viários</w:t>
            </w:r>
          </w:p>
        </w:tc>
      </w:tr>
      <w:tr w:rsidR="00000000" w14:paraId="6979F68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08D3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65AF0" w14:textId="77777777" w:rsidR="00000000" w:rsidRDefault="00000000">
            <w:pPr>
              <w:pStyle w:val="ptabeladireita"/>
            </w:pPr>
            <w:r>
              <w:t>4.450.000,00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B68A7" w14:textId="77777777" w:rsidR="00000000" w:rsidRDefault="00000000">
            <w:pPr>
              <w:pStyle w:val="ptabeladireita"/>
            </w:pPr>
            <w:r>
              <w:t>800.700,00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AA2B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1FEDC" w14:textId="77777777" w:rsidR="00000000" w:rsidRDefault="00000000">
            <w:pPr>
              <w:pStyle w:val="ptabeladireita"/>
            </w:pPr>
            <w:r>
              <w:t>5.146.597,62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AFB5C" w14:textId="77777777" w:rsidR="00000000" w:rsidRDefault="00000000">
            <w:pPr>
              <w:pStyle w:val="ptabeladireita"/>
            </w:pPr>
            <w:r>
              <w:t>104.102,38</w:t>
            </w:r>
          </w:p>
        </w:tc>
      </w:tr>
      <w:tr w:rsidR="00000000" w14:paraId="55662BC1" w14:textId="77777777">
        <w:trPr>
          <w:divId w:val="1738168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F37E6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45C5D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27.750.000,00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C44D7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15.964.702,07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DD493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1.795.900,00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4F962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35.707.987,50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4147A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6.210.814,57 </w:t>
            </w:r>
          </w:p>
        </w:tc>
      </w:tr>
    </w:tbl>
    <w:p w14:paraId="4BA96866" w14:textId="77777777" w:rsidR="00000000" w:rsidRDefault="00000000">
      <w:pPr>
        <w:pStyle w:val="NormalWeb"/>
        <w:divId w:val="1738168281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2334"/>
        <w:gridCol w:w="2585"/>
        <w:gridCol w:w="2334"/>
        <w:gridCol w:w="2334"/>
        <w:gridCol w:w="2334"/>
      </w:tblGrid>
      <w:tr w:rsidR="00000000" w14:paraId="340FFB6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16F05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02 - FUNDO MUNICIPAL SAÚDE MONDAÍ</w:t>
            </w:r>
            <w:r>
              <w:t xml:space="preserve"> </w:t>
            </w:r>
          </w:p>
        </w:tc>
      </w:tr>
      <w:tr w:rsidR="00000000" w14:paraId="06C03DB0" w14:textId="77777777">
        <w:trPr>
          <w:divId w:val="173816828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2D3DB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Projeto/Atividade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A498E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89A09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2AB2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CDD3E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466C9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049D633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0B4D33" w14:textId="77777777" w:rsidR="00000000" w:rsidRDefault="00000000">
            <w:pPr>
              <w:pStyle w:val="ptabelaesquerda"/>
            </w:pPr>
            <w:r>
              <w:t>1157 - Construção/Ampliação/Adaptação Unidades de Saúde</w:t>
            </w:r>
          </w:p>
        </w:tc>
      </w:tr>
      <w:tr w:rsidR="00000000" w14:paraId="303845C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3E59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C6717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BB9E4" w14:textId="77777777" w:rsidR="00000000" w:rsidRDefault="00000000">
            <w:pPr>
              <w:pStyle w:val="ptabeladireita"/>
            </w:pPr>
            <w:r>
              <w:t>5.700,00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7462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C3132" w14:textId="77777777" w:rsidR="00000000" w:rsidRDefault="00000000">
            <w:pPr>
              <w:pStyle w:val="ptabeladireita"/>
            </w:pPr>
            <w:r>
              <w:t>55.674,00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826E1" w14:textId="77777777" w:rsidR="00000000" w:rsidRDefault="00000000">
            <w:pPr>
              <w:pStyle w:val="ptabeladireita"/>
            </w:pPr>
            <w:r>
              <w:t>26,00</w:t>
            </w:r>
          </w:p>
        </w:tc>
      </w:tr>
      <w:tr w:rsidR="00000000" w14:paraId="557591B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DAAEEC" w14:textId="77777777" w:rsidR="00000000" w:rsidRDefault="00000000">
            <w:pPr>
              <w:pStyle w:val="ptabelaesquerda"/>
            </w:pPr>
            <w:r>
              <w:t>1160 - Aquisição de veículos para o Fundo da Saúde</w:t>
            </w:r>
          </w:p>
        </w:tc>
      </w:tr>
      <w:tr w:rsidR="00000000" w14:paraId="3C7ADC8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2F3D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05B76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1A319" w14:textId="77777777" w:rsidR="00000000" w:rsidRDefault="00000000">
            <w:pPr>
              <w:pStyle w:val="ptabeladireita"/>
            </w:pPr>
            <w:r>
              <w:t>619.000,00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AB8C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F2A5E" w14:textId="77777777" w:rsidR="00000000" w:rsidRDefault="00000000">
            <w:pPr>
              <w:pStyle w:val="ptabeladireita"/>
            </w:pPr>
            <w:r>
              <w:t>668.900,00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938F6" w14:textId="77777777" w:rsidR="00000000" w:rsidRDefault="00000000">
            <w:pPr>
              <w:pStyle w:val="ptabeladireita"/>
            </w:pPr>
            <w:r>
              <w:t>100,00</w:t>
            </w:r>
          </w:p>
        </w:tc>
      </w:tr>
      <w:tr w:rsidR="00000000" w14:paraId="5C49006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6C0D59" w14:textId="77777777" w:rsidR="00000000" w:rsidRDefault="00000000">
            <w:pPr>
              <w:pStyle w:val="ptabelaesquerda"/>
            </w:pPr>
            <w:r>
              <w:t>2330 - Atividades Programas ESF - ACS, SB e NASF</w:t>
            </w:r>
          </w:p>
        </w:tc>
      </w:tr>
      <w:tr w:rsidR="00000000" w14:paraId="7CC86FBF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1269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15686" w14:textId="77777777" w:rsidR="00000000" w:rsidRDefault="00000000">
            <w:pPr>
              <w:pStyle w:val="ptabeladireita"/>
            </w:pPr>
            <w:r>
              <w:t>4.325.000,00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14864" w14:textId="77777777" w:rsidR="00000000" w:rsidRDefault="00000000">
            <w:pPr>
              <w:pStyle w:val="ptabeladireita"/>
            </w:pPr>
            <w:r>
              <w:t>2.384.751,88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30BF5" w14:textId="77777777" w:rsidR="00000000" w:rsidRDefault="00000000">
            <w:pPr>
              <w:pStyle w:val="ptabeladireita"/>
            </w:pPr>
            <w:r>
              <w:t>1.317.540,84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E7180" w14:textId="77777777" w:rsidR="00000000" w:rsidRDefault="00000000">
            <w:pPr>
              <w:pStyle w:val="ptabeladireita"/>
            </w:pPr>
            <w:r>
              <w:t>5.055.088,28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4F785" w14:textId="77777777" w:rsidR="00000000" w:rsidRDefault="00000000">
            <w:pPr>
              <w:pStyle w:val="ptabeladireita"/>
            </w:pPr>
            <w:r>
              <w:t>337.122,76</w:t>
            </w:r>
          </w:p>
        </w:tc>
      </w:tr>
      <w:tr w:rsidR="00000000" w14:paraId="69B2EDA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73E8B3" w14:textId="77777777" w:rsidR="00000000" w:rsidRDefault="00000000">
            <w:pPr>
              <w:pStyle w:val="ptabelaesquerda"/>
            </w:pPr>
            <w:r>
              <w:t>2331 - Atividades do Centro de Atenção Psicossocial - CAPS</w:t>
            </w:r>
          </w:p>
        </w:tc>
      </w:tr>
      <w:tr w:rsidR="00000000" w14:paraId="164DED00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4C6B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8FFAD" w14:textId="77777777" w:rsidR="00000000" w:rsidRDefault="00000000">
            <w:pPr>
              <w:pStyle w:val="ptabeladireita"/>
            </w:pPr>
            <w:r>
              <w:t>715.000,00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56079" w14:textId="77777777" w:rsidR="00000000" w:rsidRDefault="00000000">
            <w:pPr>
              <w:pStyle w:val="ptabeladireita"/>
            </w:pPr>
            <w:r>
              <w:t>206.881,43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2C684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69782" w14:textId="77777777" w:rsidR="00000000" w:rsidRDefault="00000000">
            <w:pPr>
              <w:pStyle w:val="ptabeladireita"/>
            </w:pPr>
            <w:r>
              <w:t>832.095,44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F4319" w14:textId="77777777" w:rsidR="00000000" w:rsidRDefault="00000000">
            <w:pPr>
              <w:pStyle w:val="ptabeladireita"/>
            </w:pPr>
            <w:r>
              <w:t>84.785,99</w:t>
            </w:r>
          </w:p>
        </w:tc>
      </w:tr>
      <w:tr w:rsidR="00000000" w14:paraId="3381077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89E773" w14:textId="77777777" w:rsidR="00000000" w:rsidRDefault="00000000">
            <w:pPr>
              <w:pStyle w:val="ptabelaesquerda"/>
            </w:pPr>
            <w:r>
              <w:t>2333 - Atividades de Assistência Farmacêutica Básica</w:t>
            </w:r>
          </w:p>
        </w:tc>
      </w:tr>
      <w:tr w:rsidR="00000000" w14:paraId="2E48745F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7134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C52FB" w14:textId="77777777" w:rsidR="00000000" w:rsidRDefault="00000000">
            <w:pPr>
              <w:pStyle w:val="ptabeladireita"/>
            </w:pPr>
            <w: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83124" w14:textId="77777777" w:rsidR="00000000" w:rsidRDefault="00000000">
            <w:pPr>
              <w:pStyle w:val="ptabeladireita"/>
            </w:pPr>
            <w:r>
              <w:t>160.017,94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1F04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B57C4" w14:textId="77777777" w:rsidR="00000000" w:rsidRDefault="00000000">
            <w:pPr>
              <w:pStyle w:val="ptabeladireita"/>
            </w:pPr>
            <w:r>
              <w:t>670.914,07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2C5BA" w14:textId="77777777" w:rsidR="00000000" w:rsidRDefault="00000000">
            <w:pPr>
              <w:pStyle w:val="ptabeladireita"/>
            </w:pPr>
            <w:r>
              <w:t>89.103,87</w:t>
            </w:r>
          </w:p>
        </w:tc>
      </w:tr>
      <w:tr w:rsidR="00000000" w14:paraId="56E800F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A52778" w14:textId="77777777" w:rsidR="00000000" w:rsidRDefault="00000000">
            <w:pPr>
              <w:pStyle w:val="ptabelaesquerda"/>
            </w:pPr>
            <w:r>
              <w:t>2334 - Distribuição Suplementar de Medicamentos</w:t>
            </w:r>
          </w:p>
        </w:tc>
      </w:tr>
      <w:tr w:rsidR="00000000" w14:paraId="7B9505C0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9931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CBC42" w14:textId="77777777" w:rsidR="00000000" w:rsidRDefault="00000000">
            <w:pPr>
              <w:pStyle w:val="ptabeladireita"/>
            </w:pPr>
            <w:r>
              <w:t>900.000,00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F272F" w14:textId="77777777" w:rsidR="00000000" w:rsidRDefault="00000000">
            <w:pPr>
              <w:pStyle w:val="ptabeladireita"/>
            </w:pPr>
            <w: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F35E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3B443" w14:textId="77777777" w:rsidR="00000000" w:rsidRDefault="00000000">
            <w:pPr>
              <w:pStyle w:val="ptabeladireita"/>
            </w:pPr>
            <w:r>
              <w:t>981.043,65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743E9" w14:textId="77777777" w:rsidR="00000000" w:rsidRDefault="00000000">
            <w:pPr>
              <w:pStyle w:val="ptabeladireita"/>
            </w:pPr>
            <w:r>
              <w:t>8.956,35</w:t>
            </w:r>
          </w:p>
        </w:tc>
      </w:tr>
      <w:tr w:rsidR="00000000" w14:paraId="74F1B8F0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0A9B3A" w14:textId="77777777" w:rsidR="00000000" w:rsidRDefault="00000000">
            <w:pPr>
              <w:pStyle w:val="ptabelaesquerda"/>
            </w:pPr>
            <w:r>
              <w:t>2335 - Serviços de Assistência à Saúde da População p/ Procedimentos no MAC</w:t>
            </w:r>
          </w:p>
        </w:tc>
      </w:tr>
      <w:tr w:rsidR="00000000" w14:paraId="4A8EEF5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0CA3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AAA13" w14:textId="77777777" w:rsidR="00000000" w:rsidRDefault="00000000">
            <w:pPr>
              <w:pStyle w:val="ptabeladireita"/>
            </w:pPr>
            <w:r>
              <w:t>3.705.000,00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B6BBF" w14:textId="77777777" w:rsidR="00000000" w:rsidRDefault="00000000">
            <w:pPr>
              <w:pStyle w:val="ptabeladireita"/>
            </w:pPr>
            <w:r>
              <w:t>2.100.247,77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17E36" w14:textId="77777777" w:rsidR="00000000" w:rsidRDefault="00000000">
            <w:pPr>
              <w:pStyle w:val="ptabeladireita"/>
            </w:pPr>
            <w:r>
              <w:t>206.000,00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3D954" w14:textId="77777777" w:rsidR="00000000" w:rsidRDefault="00000000">
            <w:pPr>
              <w:pStyle w:val="ptabeladireita"/>
            </w:pPr>
            <w:r>
              <w:t>5.482.509,80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51AB8" w14:textId="77777777" w:rsidR="00000000" w:rsidRDefault="00000000">
            <w:pPr>
              <w:pStyle w:val="ptabeladireita"/>
            </w:pPr>
            <w:r>
              <w:t>116.737,97</w:t>
            </w:r>
          </w:p>
        </w:tc>
      </w:tr>
      <w:tr w:rsidR="00000000" w14:paraId="0B0C4AE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7FD49C" w14:textId="77777777" w:rsidR="00000000" w:rsidRDefault="00000000">
            <w:pPr>
              <w:pStyle w:val="ptabelaesquerda"/>
            </w:pPr>
            <w:r>
              <w:t>2340 - Atividades de Atenção Básica em Saúde</w:t>
            </w:r>
          </w:p>
        </w:tc>
      </w:tr>
      <w:tr w:rsidR="00000000" w14:paraId="3417DE34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143E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798B0" w14:textId="77777777" w:rsidR="00000000" w:rsidRDefault="00000000">
            <w:pPr>
              <w:pStyle w:val="ptabeladireita"/>
            </w:pPr>
            <w:r>
              <w:t>2.150.000,00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97DC3" w14:textId="77777777" w:rsidR="00000000" w:rsidRDefault="00000000">
            <w:pPr>
              <w:pStyle w:val="ptabeladireita"/>
            </w:pPr>
            <w:r>
              <w:t>1.456.434,51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A9C46" w14:textId="77777777" w:rsidR="00000000" w:rsidRDefault="00000000">
            <w:pPr>
              <w:pStyle w:val="ptabeladireita"/>
            </w:pPr>
            <w:r>
              <w:t>446.459,95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9FBA0" w14:textId="77777777" w:rsidR="00000000" w:rsidRDefault="00000000">
            <w:pPr>
              <w:pStyle w:val="ptabeladireita"/>
            </w:pPr>
            <w:r>
              <w:t>3.002.767,83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70CED" w14:textId="77777777" w:rsidR="00000000" w:rsidRDefault="00000000">
            <w:pPr>
              <w:pStyle w:val="ptabeladireita"/>
            </w:pPr>
            <w:r>
              <w:t>157.206,73</w:t>
            </w:r>
          </w:p>
        </w:tc>
      </w:tr>
      <w:tr w:rsidR="00000000" w14:paraId="27EECD44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B43F58" w14:textId="77777777" w:rsidR="00000000" w:rsidRDefault="00000000">
            <w:pPr>
              <w:pStyle w:val="ptabelaesquerda"/>
            </w:pPr>
            <w:r>
              <w:t>2350 - Atividades de Vigilância Sanitária</w:t>
            </w:r>
          </w:p>
        </w:tc>
      </w:tr>
      <w:tr w:rsidR="00000000" w14:paraId="7CA26AF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5695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62A6E" w14:textId="77777777" w:rsidR="00000000" w:rsidRDefault="00000000">
            <w:pPr>
              <w:pStyle w:val="ptabeladireita"/>
            </w:pPr>
            <w:r>
              <w:t>185.000,00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6AE47" w14:textId="77777777" w:rsidR="00000000" w:rsidRDefault="00000000">
            <w:pPr>
              <w:pStyle w:val="ptabeladireita"/>
            </w:pPr>
            <w:r>
              <w:t>44.727,69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8BE6C" w14:textId="77777777" w:rsidR="00000000" w:rsidRDefault="00000000">
            <w:pPr>
              <w:pStyle w:val="ptabeladireita"/>
            </w:pPr>
            <w: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E0CE7" w14:textId="77777777" w:rsidR="00000000" w:rsidRDefault="00000000">
            <w:pPr>
              <w:pStyle w:val="ptabeladireita"/>
            </w:pPr>
            <w:r>
              <w:t>195.390,70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1C153" w14:textId="77777777" w:rsidR="00000000" w:rsidRDefault="00000000">
            <w:pPr>
              <w:pStyle w:val="ptabeladireita"/>
            </w:pPr>
            <w:r>
              <w:t>16.336,99</w:t>
            </w:r>
          </w:p>
        </w:tc>
      </w:tr>
      <w:tr w:rsidR="00000000" w14:paraId="3976DC9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EE4916" w14:textId="77777777" w:rsidR="00000000" w:rsidRDefault="00000000">
            <w:pPr>
              <w:pStyle w:val="ptabelaesquerda"/>
            </w:pPr>
            <w:r>
              <w:t>2360 - Atividades de Vigilância Epidemiológica</w:t>
            </w:r>
          </w:p>
        </w:tc>
      </w:tr>
      <w:tr w:rsidR="00000000" w14:paraId="62A130F9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9294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07662" w14:textId="77777777" w:rsidR="00000000" w:rsidRDefault="00000000">
            <w:pPr>
              <w:pStyle w:val="ptabeladireita"/>
            </w:pPr>
            <w:r>
              <w:t>320.000,00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A6A49" w14:textId="77777777" w:rsidR="00000000" w:rsidRDefault="00000000">
            <w:pPr>
              <w:pStyle w:val="ptabeladireita"/>
            </w:pPr>
            <w:r>
              <w:t>129.099,05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C66CF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0E971" w14:textId="77777777" w:rsidR="00000000" w:rsidRDefault="00000000">
            <w:pPr>
              <w:pStyle w:val="ptabeladireita"/>
            </w:pPr>
            <w:r>
              <w:t>417.894,21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87083" w14:textId="77777777" w:rsidR="00000000" w:rsidRDefault="00000000">
            <w:pPr>
              <w:pStyle w:val="ptabeladireita"/>
            </w:pPr>
            <w:r>
              <w:t>11.204,84</w:t>
            </w:r>
          </w:p>
        </w:tc>
      </w:tr>
      <w:tr w:rsidR="00000000" w14:paraId="3517ABBD" w14:textId="77777777">
        <w:trPr>
          <w:divId w:val="1738168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E0A31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DC782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13.000.000,00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FA33C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7.196.860,27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A046C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2.013.000,79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C948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17.362.277,98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FF316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821.581,50 </w:t>
            </w:r>
          </w:p>
        </w:tc>
      </w:tr>
    </w:tbl>
    <w:p w14:paraId="682451A4" w14:textId="77777777" w:rsidR="00000000" w:rsidRDefault="00000000">
      <w:pPr>
        <w:pStyle w:val="NormalWeb"/>
        <w:divId w:val="1738168281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2334"/>
        <w:gridCol w:w="2585"/>
        <w:gridCol w:w="2334"/>
        <w:gridCol w:w="2334"/>
        <w:gridCol w:w="2334"/>
      </w:tblGrid>
      <w:tr w:rsidR="00000000" w14:paraId="0D1F3F69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5CF49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03 - FUNDO MUNICIPAL ASSIST. SOCIAL MONDAÍ</w:t>
            </w:r>
            <w:r>
              <w:t xml:space="preserve"> </w:t>
            </w:r>
          </w:p>
        </w:tc>
      </w:tr>
      <w:tr w:rsidR="00000000" w14:paraId="40A69310" w14:textId="77777777">
        <w:trPr>
          <w:divId w:val="173816828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D065B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Projeto/Atividade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DB6E7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2948D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DC0B6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AEBB0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4A979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1AC5041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64956B" w14:textId="77777777" w:rsidR="00000000" w:rsidRDefault="00000000">
            <w:pPr>
              <w:pStyle w:val="ptabelaesquerda"/>
            </w:pPr>
            <w:r>
              <w:t>2120 - Acolhimento Institucional de Crianças e Adolescentes</w:t>
            </w:r>
          </w:p>
        </w:tc>
      </w:tr>
      <w:tr w:rsidR="00000000" w14:paraId="508D061A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A8E2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BE63A" w14:textId="77777777" w:rsidR="00000000" w:rsidRDefault="00000000">
            <w:pPr>
              <w:pStyle w:val="ptabeladireita"/>
            </w:pPr>
            <w:r>
              <w:t>290.000,00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C0F2B" w14:textId="77777777" w:rsidR="00000000" w:rsidRDefault="00000000">
            <w:pPr>
              <w:pStyle w:val="ptabeladireita"/>
            </w:pPr>
            <w:r>
              <w:t>113.093,19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EC52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D5B07" w14:textId="77777777" w:rsidR="00000000" w:rsidRDefault="00000000">
            <w:pPr>
              <w:pStyle w:val="ptabeladireita"/>
            </w:pPr>
            <w:r>
              <w:t>273.776,49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A05CB" w14:textId="77777777" w:rsidR="00000000" w:rsidRDefault="00000000">
            <w:pPr>
              <w:pStyle w:val="ptabeladireita"/>
            </w:pPr>
            <w:r>
              <w:t>129.316,70</w:t>
            </w:r>
          </w:p>
        </w:tc>
      </w:tr>
      <w:tr w:rsidR="00000000" w14:paraId="41AF06B4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2FE69E" w14:textId="77777777" w:rsidR="00000000" w:rsidRDefault="00000000">
            <w:pPr>
              <w:pStyle w:val="ptabelaesquerda"/>
            </w:pPr>
            <w:r>
              <w:t>2130 - Proteção Social Especial de Alta Complexidade - Ação Continuada Abrigo</w:t>
            </w:r>
          </w:p>
        </w:tc>
      </w:tr>
      <w:tr w:rsidR="00000000" w14:paraId="4D1A8AB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0EFE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103FB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286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FDAC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9208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15D71" w14:textId="77777777" w:rsidR="00000000" w:rsidRDefault="00000000">
            <w:pPr>
              <w:pStyle w:val="ptabeladireita"/>
            </w:pPr>
            <w:r>
              <w:t>10.000,00</w:t>
            </w:r>
          </w:p>
        </w:tc>
      </w:tr>
      <w:tr w:rsidR="00000000" w14:paraId="701AB762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47B5EB" w14:textId="77777777" w:rsidR="00000000" w:rsidRDefault="00000000">
            <w:pPr>
              <w:pStyle w:val="ptabelaesquerda"/>
            </w:pPr>
            <w:r>
              <w:t>2140 - Proteção Social Especial - Ação Continuada PDF</w:t>
            </w:r>
          </w:p>
        </w:tc>
      </w:tr>
      <w:tr w:rsidR="00000000" w14:paraId="1C16435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A219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7626A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75E11" w14:textId="77777777" w:rsidR="00000000" w:rsidRDefault="00000000">
            <w:pPr>
              <w:pStyle w:val="ptabeladireita"/>
            </w:pPr>
            <w:r>
              <w:t>35.147,61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078B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2A87E" w14:textId="77777777" w:rsidR="00000000" w:rsidRDefault="00000000">
            <w:pPr>
              <w:pStyle w:val="ptabeladireita"/>
            </w:pPr>
            <w:r>
              <w:t>159.838,24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6B83A" w14:textId="77777777" w:rsidR="00000000" w:rsidRDefault="00000000">
            <w:pPr>
              <w:pStyle w:val="ptabeladireita"/>
            </w:pPr>
            <w:r>
              <w:t>25.309,37</w:t>
            </w:r>
          </w:p>
        </w:tc>
      </w:tr>
      <w:tr w:rsidR="00000000" w14:paraId="697916D8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232CC4" w14:textId="77777777" w:rsidR="00000000" w:rsidRDefault="00000000">
            <w:pPr>
              <w:pStyle w:val="ptabelaesquerda"/>
            </w:pPr>
            <w:r>
              <w:t>2145 - Gestão Descentralizada do Bolsa Família</w:t>
            </w:r>
          </w:p>
        </w:tc>
      </w:tr>
      <w:tr w:rsidR="00000000" w14:paraId="0712B44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E4CC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49F93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A9B1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CFFF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4D0E4" w14:textId="77777777" w:rsidR="00000000" w:rsidRDefault="00000000">
            <w:pPr>
              <w:pStyle w:val="ptabeladireita"/>
            </w:pPr>
            <w:r>
              <w:t>3.115,31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EA814" w14:textId="77777777" w:rsidR="00000000" w:rsidRDefault="00000000">
            <w:pPr>
              <w:pStyle w:val="ptabeladireita"/>
            </w:pPr>
            <w:r>
              <w:t>46.884,69</w:t>
            </w:r>
          </w:p>
        </w:tc>
      </w:tr>
      <w:tr w:rsidR="00000000" w14:paraId="3581DF7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9BA7D1" w14:textId="77777777" w:rsidR="00000000" w:rsidRDefault="00000000">
            <w:pPr>
              <w:pStyle w:val="ptabelaesquerda"/>
            </w:pPr>
            <w:r>
              <w:t>2155 - Programa de Atenção Integral à Família - PAIF</w:t>
            </w:r>
          </w:p>
        </w:tc>
      </w:tr>
      <w:tr w:rsidR="00000000" w14:paraId="130C62B9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65FF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BBBF4" w14:textId="77777777" w:rsidR="00000000" w:rsidRDefault="00000000">
            <w:pPr>
              <w:pStyle w:val="ptabeladireita"/>
            </w:pPr>
            <w:r>
              <w:t>535.000,00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64ED6" w14:textId="77777777" w:rsidR="00000000" w:rsidRDefault="00000000">
            <w:pPr>
              <w:pStyle w:val="ptabeladireita"/>
            </w:pPr>
            <w:r>
              <w:t>47.541,08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B67B9" w14:textId="77777777" w:rsidR="00000000" w:rsidRDefault="00000000">
            <w:pPr>
              <w:pStyle w:val="ptabeladireita"/>
            </w:pPr>
            <w:r>
              <w:t>2.600,00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6E0F9" w14:textId="77777777" w:rsidR="00000000" w:rsidRDefault="00000000">
            <w:pPr>
              <w:pStyle w:val="ptabeladireita"/>
            </w:pPr>
            <w:r>
              <w:t>426.713,45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19636" w14:textId="77777777" w:rsidR="00000000" w:rsidRDefault="00000000">
            <w:pPr>
              <w:pStyle w:val="ptabeladireita"/>
            </w:pPr>
            <w:r>
              <w:t>153.227,63</w:t>
            </w:r>
          </w:p>
        </w:tc>
      </w:tr>
      <w:tr w:rsidR="00000000" w14:paraId="2F6A1F53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340329" w14:textId="77777777" w:rsidR="00000000" w:rsidRDefault="00000000">
            <w:pPr>
              <w:pStyle w:val="ptabelaesquerda"/>
            </w:pPr>
            <w:r>
              <w:t>2160 - Assistência Social Geral</w:t>
            </w:r>
          </w:p>
        </w:tc>
      </w:tr>
      <w:tr w:rsidR="00000000" w14:paraId="7C2F6FFB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08E6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45B7C" w14:textId="77777777" w:rsidR="00000000" w:rsidRDefault="00000000">
            <w:pPr>
              <w:pStyle w:val="ptabeladireita"/>
            </w:pPr>
            <w:r>
              <w:t>1.095.000,00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6A23B" w14:textId="77777777" w:rsidR="00000000" w:rsidRDefault="00000000">
            <w:pPr>
              <w:pStyle w:val="ptabeladireita"/>
            </w:pPr>
            <w:r>
              <w:t>340.181,02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A606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19813" w14:textId="77777777" w:rsidR="00000000" w:rsidRDefault="00000000">
            <w:pPr>
              <w:pStyle w:val="ptabeladireita"/>
            </w:pPr>
            <w:r>
              <w:t>1.379.242,38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3FB61" w14:textId="77777777" w:rsidR="00000000" w:rsidRDefault="00000000">
            <w:pPr>
              <w:pStyle w:val="ptabeladireita"/>
            </w:pPr>
            <w:r>
              <w:t>55.938,64</w:t>
            </w:r>
          </w:p>
        </w:tc>
      </w:tr>
      <w:tr w:rsidR="00000000" w14:paraId="57CCCE6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E7F5C8" w14:textId="77777777" w:rsidR="00000000" w:rsidRDefault="00000000">
            <w:pPr>
              <w:pStyle w:val="ptabelaesquerda"/>
            </w:pPr>
            <w:r>
              <w:t>2180 - Política de Concessão de Benefícios Eventuais</w:t>
            </w:r>
          </w:p>
        </w:tc>
      </w:tr>
      <w:tr w:rsidR="00000000" w14:paraId="579E32F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7099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83E05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0474A" w14:textId="77777777" w:rsidR="00000000" w:rsidRDefault="00000000">
            <w:pPr>
              <w:pStyle w:val="ptabeladireita"/>
            </w:pPr>
            <w:r>
              <w:t>18.124,81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BDD4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54004" w14:textId="77777777" w:rsidR="00000000" w:rsidRDefault="00000000">
            <w:pPr>
              <w:pStyle w:val="ptabeladireita"/>
            </w:pPr>
            <w:r>
              <w:t>68.239,63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5B505" w14:textId="77777777" w:rsidR="00000000" w:rsidRDefault="00000000">
            <w:pPr>
              <w:pStyle w:val="ptabeladireita"/>
            </w:pPr>
            <w:r>
              <w:t>49.885,18</w:t>
            </w:r>
          </w:p>
        </w:tc>
      </w:tr>
      <w:tr w:rsidR="00000000" w14:paraId="27A888BB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15353E" w14:textId="77777777" w:rsidR="00000000" w:rsidRDefault="00000000">
            <w:pPr>
              <w:pStyle w:val="ptabelaesquerda"/>
            </w:pPr>
            <w:r>
              <w:t xml:space="preserve">2181 - Acolhimento institucional de longa permanência </w:t>
            </w:r>
            <w:proofErr w:type="gramStart"/>
            <w:r>
              <w:t>para Idosos</w:t>
            </w:r>
            <w:proofErr w:type="gramEnd"/>
          </w:p>
        </w:tc>
      </w:tr>
      <w:tr w:rsidR="00000000" w14:paraId="0583C4E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2357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AE829" w14:textId="77777777" w:rsidR="00000000" w:rsidRDefault="00000000">
            <w:pPr>
              <w:pStyle w:val="ptabeladireita"/>
            </w:pPr>
            <w:r>
              <w:t>220.000,00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92804" w14:textId="77777777" w:rsidR="00000000" w:rsidRDefault="00000000">
            <w:pPr>
              <w:pStyle w:val="ptabeladireita"/>
            </w:pPr>
            <w:r>
              <w:t>18.500,00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0E0F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44B50" w14:textId="77777777" w:rsidR="00000000" w:rsidRDefault="00000000">
            <w:pPr>
              <w:pStyle w:val="ptabeladireita"/>
            </w:pPr>
            <w:r>
              <w:t>236.950,74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A0A23" w14:textId="77777777" w:rsidR="00000000" w:rsidRDefault="00000000">
            <w:pPr>
              <w:pStyle w:val="ptabeladireita"/>
            </w:pPr>
            <w:r>
              <w:t>1.549,26</w:t>
            </w:r>
          </w:p>
        </w:tc>
      </w:tr>
      <w:tr w:rsidR="00000000" w14:paraId="6FC38471" w14:textId="77777777">
        <w:trPr>
          <w:divId w:val="1738168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25596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E3F14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2.450.000,00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AC0C5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572.587,71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62D78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2.600,00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F4038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2.547.876,24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39356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472.111,47 </w:t>
            </w:r>
          </w:p>
        </w:tc>
      </w:tr>
    </w:tbl>
    <w:p w14:paraId="3ABCC7D4" w14:textId="77777777" w:rsidR="00000000" w:rsidRDefault="00000000">
      <w:pPr>
        <w:pStyle w:val="NormalWeb"/>
        <w:divId w:val="1738168281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2334"/>
        <w:gridCol w:w="2585"/>
        <w:gridCol w:w="2334"/>
        <w:gridCol w:w="2334"/>
        <w:gridCol w:w="2334"/>
      </w:tblGrid>
      <w:tr w:rsidR="00000000" w14:paraId="11C073C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4AF5B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04 - CÂMARA MUNICIPAL MONDAÍ</w:t>
            </w:r>
            <w:r>
              <w:t xml:space="preserve"> </w:t>
            </w:r>
          </w:p>
        </w:tc>
      </w:tr>
      <w:tr w:rsidR="00000000" w14:paraId="04F17337" w14:textId="77777777">
        <w:trPr>
          <w:divId w:val="173816828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27338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Projeto/Atividade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F164E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B943C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6A93F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BB670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6CAB3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7F1105A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DDBFBA" w14:textId="77777777" w:rsidR="00000000" w:rsidRDefault="00000000">
            <w:pPr>
              <w:pStyle w:val="ptabelaesquerda"/>
            </w:pPr>
            <w:r>
              <w:t>1007 - Construção de sede para Câmara de Vereadores</w:t>
            </w:r>
          </w:p>
        </w:tc>
      </w:tr>
      <w:tr w:rsidR="00000000" w14:paraId="01CB163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1E12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6A1B5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653C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7D30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78B1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E9E48" w14:textId="77777777" w:rsidR="00000000" w:rsidRDefault="00000000">
            <w:pPr>
              <w:pStyle w:val="ptabeladireita"/>
            </w:pPr>
            <w:r>
              <w:t>10.000,00</w:t>
            </w:r>
          </w:p>
        </w:tc>
      </w:tr>
      <w:tr w:rsidR="00000000" w14:paraId="4BB7154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1FD83A" w14:textId="77777777" w:rsidR="00000000" w:rsidRDefault="00000000">
            <w:pPr>
              <w:pStyle w:val="ptabelaesquerda"/>
            </w:pPr>
            <w:r>
              <w:t>2010 - Atividades Câmara de Vereadores</w:t>
            </w:r>
          </w:p>
        </w:tc>
      </w:tr>
      <w:tr w:rsidR="00000000" w14:paraId="3F3C3F19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7CDA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8AA54" w14:textId="77777777" w:rsidR="00000000" w:rsidRDefault="00000000">
            <w:pPr>
              <w:pStyle w:val="ptabeladireita"/>
            </w:pPr>
            <w:r>
              <w:t>1.390.000,00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B1044" w14:textId="77777777" w:rsidR="00000000" w:rsidRDefault="00000000">
            <w:pPr>
              <w:pStyle w:val="ptabeladireita"/>
            </w:pPr>
            <w:r>
              <w:t>48.000,00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BB994" w14:textId="77777777" w:rsidR="00000000" w:rsidRDefault="00000000">
            <w:pPr>
              <w:pStyle w:val="ptabeladireita"/>
            </w:pPr>
            <w:r>
              <w:t>48.000,00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B1112" w14:textId="77777777" w:rsidR="00000000" w:rsidRDefault="00000000">
            <w:pPr>
              <w:pStyle w:val="ptabeladireita"/>
            </w:pPr>
            <w:r>
              <w:t>1.216.484,74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AC31F" w14:textId="77777777" w:rsidR="00000000" w:rsidRDefault="00000000">
            <w:pPr>
              <w:pStyle w:val="ptabeladireita"/>
            </w:pPr>
            <w:r>
              <w:t>173.515,26</w:t>
            </w:r>
          </w:p>
        </w:tc>
      </w:tr>
      <w:tr w:rsidR="00000000" w14:paraId="5BA8E425" w14:textId="77777777">
        <w:trPr>
          <w:divId w:val="1738168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4D7CD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BA5CD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1.400.000,00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890BD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48.000,00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98C9A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48.000,00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7C86C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1.216.484,74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4C215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183.515,26 </w:t>
            </w:r>
          </w:p>
        </w:tc>
      </w:tr>
    </w:tbl>
    <w:p w14:paraId="794546D7" w14:textId="77777777" w:rsidR="00000000" w:rsidRDefault="00000000">
      <w:pPr>
        <w:pStyle w:val="NormalWeb"/>
        <w:divId w:val="1738168281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2334"/>
        <w:gridCol w:w="2585"/>
        <w:gridCol w:w="2334"/>
        <w:gridCol w:w="2334"/>
        <w:gridCol w:w="2334"/>
      </w:tblGrid>
      <w:tr w:rsidR="00000000" w14:paraId="44F98CB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BB996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05 - FUNDO MUNICIPAL DE EDUCAÇÃO DE MONDAÍ - FME</w:t>
            </w:r>
            <w:r>
              <w:t xml:space="preserve"> </w:t>
            </w:r>
          </w:p>
        </w:tc>
      </w:tr>
      <w:tr w:rsidR="00000000" w14:paraId="1394EBD5" w14:textId="77777777">
        <w:trPr>
          <w:divId w:val="173816828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972EA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Projeto/Atividade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E59A0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52E4D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2123C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6775A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1A074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4264B3A9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280C17" w14:textId="77777777" w:rsidR="00000000" w:rsidRDefault="00000000">
            <w:pPr>
              <w:pStyle w:val="ptabelaesquerda"/>
            </w:pPr>
            <w:r>
              <w:t>1011 - Equipamentos e Mobiliários para a Educação Básica</w:t>
            </w:r>
          </w:p>
        </w:tc>
      </w:tr>
      <w:tr w:rsidR="00000000" w14:paraId="5377C0BE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D240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CCF68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D839A" w14:textId="77777777" w:rsidR="00000000" w:rsidRDefault="00000000">
            <w:pPr>
              <w:pStyle w:val="ptabeladireita"/>
            </w:pPr>
            <w:r>
              <w:t>26.553,00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E74F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A5FFC" w14:textId="77777777" w:rsidR="00000000" w:rsidRDefault="00000000">
            <w:pPr>
              <w:pStyle w:val="ptabeladireita"/>
            </w:pPr>
            <w:r>
              <w:t>117.441,48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0ECC3" w14:textId="77777777" w:rsidR="00000000" w:rsidRDefault="00000000">
            <w:pPr>
              <w:pStyle w:val="ptabeladireita"/>
            </w:pPr>
            <w:r>
              <w:t>9.111,52</w:t>
            </w:r>
          </w:p>
        </w:tc>
      </w:tr>
      <w:tr w:rsidR="00000000" w14:paraId="4D2559D4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2A12F0" w14:textId="77777777" w:rsidR="00000000" w:rsidRDefault="00000000">
            <w:pPr>
              <w:pStyle w:val="ptabelaesquerda"/>
            </w:pPr>
            <w:r>
              <w:t>1050 - Aquisição Veículo para Atividades do Ensino Fundamental</w:t>
            </w:r>
          </w:p>
        </w:tc>
      </w:tr>
      <w:tr w:rsidR="00000000" w14:paraId="269CFF36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3EF4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F921F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5777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5FA8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82FF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59975" w14:textId="77777777" w:rsidR="00000000" w:rsidRDefault="00000000">
            <w:pPr>
              <w:pStyle w:val="ptabeladireita"/>
            </w:pPr>
            <w:r>
              <w:t>50.000,00</w:t>
            </w:r>
          </w:p>
        </w:tc>
      </w:tr>
      <w:tr w:rsidR="00000000" w14:paraId="0738277E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F78F0F" w14:textId="77777777" w:rsidR="00000000" w:rsidRDefault="00000000">
            <w:pPr>
              <w:pStyle w:val="ptabelaesquerda"/>
            </w:pPr>
            <w:r>
              <w:t>1060 - Ampliação Rede Física Escolar do Ensino Fundamental</w:t>
            </w:r>
          </w:p>
        </w:tc>
      </w:tr>
      <w:tr w:rsidR="00000000" w14:paraId="21B7B8E0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FB5C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CBB07" w14:textId="77777777" w:rsidR="00000000" w:rsidRDefault="00000000">
            <w:pPr>
              <w:pStyle w:val="ptabeladireita"/>
            </w:pPr>
            <w:r>
              <w:t>750.000,00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FD66E" w14:textId="77777777" w:rsidR="00000000" w:rsidRDefault="00000000">
            <w:pPr>
              <w:pStyle w:val="ptabeladireita"/>
            </w:pPr>
            <w:r>
              <w:t>1.628.947,00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22077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43B4B" w14:textId="77777777" w:rsidR="00000000" w:rsidRDefault="00000000">
            <w:pPr>
              <w:pStyle w:val="ptabeladireita"/>
            </w:pPr>
            <w:r>
              <w:t>2.020.261,65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3595A" w14:textId="77777777" w:rsidR="00000000" w:rsidRDefault="00000000">
            <w:pPr>
              <w:pStyle w:val="ptabeladireita"/>
            </w:pPr>
            <w:r>
              <w:t>258.685,35</w:t>
            </w:r>
          </w:p>
        </w:tc>
      </w:tr>
      <w:tr w:rsidR="00000000" w14:paraId="3DDB00FB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3C216C" w14:textId="77777777" w:rsidR="00000000" w:rsidRDefault="00000000">
            <w:pPr>
              <w:pStyle w:val="ptabelaesquerda"/>
            </w:pPr>
            <w:r>
              <w:t>1080 - Ampliação Rede Física Escolar do Ensino Infantil</w:t>
            </w:r>
          </w:p>
        </w:tc>
      </w:tr>
      <w:tr w:rsidR="00000000" w14:paraId="281D9B32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1615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1383A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6E42F" w14:textId="77777777" w:rsidR="00000000" w:rsidRDefault="00000000">
            <w:pPr>
              <w:pStyle w:val="ptabeladireita"/>
            </w:pPr>
            <w:r>
              <w:t>146.689,36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CB41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6C2F5" w14:textId="77777777" w:rsidR="00000000" w:rsidRDefault="00000000">
            <w:pPr>
              <w:pStyle w:val="ptabeladireita"/>
            </w:pPr>
            <w:r>
              <w:t>243.719,49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20599" w14:textId="77777777" w:rsidR="00000000" w:rsidRDefault="00000000">
            <w:pPr>
              <w:pStyle w:val="ptabeladireita"/>
            </w:pPr>
            <w:r>
              <w:t>2.969,87</w:t>
            </w:r>
          </w:p>
        </w:tc>
      </w:tr>
      <w:tr w:rsidR="00000000" w14:paraId="735A439F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D79420" w14:textId="77777777" w:rsidR="00000000" w:rsidRDefault="00000000">
            <w:pPr>
              <w:pStyle w:val="ptabelaesquerda"/>
            </w:pPr>
            <w:r>
              <w:t>2190 - Magistério do Ensino Fundamental</w:t>
            </w:r>
          </w:p>
        </w:tc>
      </w:tr>
      <w:tr w:rsidR="00000000" w14:paraId="37E0B1E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12D3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0539A" w14:textId="77777777" w:rsidR="00000000" w:rsidRDefault="00000000">
            <w:pPr>
              <w:pStyle w:val="ptabeladireita"/>
            </w:pPr>
            <w:r>
              <w:t>4.560.000,00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3EC66" w14:textId="77777777" w:rsidR="00000000" w:rsidRDefault="00000000">
            <w:pPr>
              <w:pStyle w:val="ptabeladireita"/>
            </w:pPr>
            <w:r>
              <w:t>1.942.552,61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0DA67" w14:textId="77777777" w:rsidR="00000000" w:rsidRDefault="00000000">
            <w:pPr>
              <w:pStyle w:val="ptabeladireita"/>
            </w:pPr>
            <w:r>
              <w:t>114.946,91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750A0" w14:textId="77777777" w:rsidR="00000000" w:rsidRDefault="00000000">
            <w:pPr>
              <w:pStyle w:val="ptabeladireita"/>
            </w:pPr>
            <w:r>
              <w:t>6.118.228,88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CCE3C" w14:textId="77777777" w:rsidR="00000000" w:rsidRDefault="00000000">
            <w:pPr>
              <w:pStyle w:val="ptabeladireita"/>
            </w:pPr>
            <w:r>
              <w:t>269.376,82</w:t>
            </w:r>
          </w:p>
        </w:tc>
      </w:tr>
      <w:tr w:rsidR="00000000" w14:paraId="5EB8CC9F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15F084" w14:textId="77777777" w:rsidR="00000000" w:rsidRDefault="00000000">
            <w:pPr>
              <w:pStyle w:val="ptabelaesquerda"/>
            </w:pPr>
            <w:r>
              <w:t>2200 - Manutenção Ensino Fundamental</w:t>
            </w:r>
          </w:p>
        </w:tc>
      </w:tr>
      <w:tr w:rsidR="00000000" w14:paraId="5869BC9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ED35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E99CD" w14:textId="77777777" w:rsidR="00000000" w:rsidRDefault="00000000">
            <w:pPr>
              <w:pStyle w:val="ptabeladireita"/>
            </w:pPr>
            <w:r>
              <w:t>2.570.000,00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F4E94" w14:textId="77777777" w:rsidR="00000000" w:rsidRDefault="00000000">
            <w:pPr>
              <w:pStyle w:val="ptabeladireita"/>
            </w:pPr>
            <w:r>
              <w:t>605.446,91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6360B" w14:textId="77777777" w:rsidR="00000000" w:rsidRDefault="00000000">
            <w:pPr>
              <w:pStyle w:val="ptabeladireita"/>
            </w:pPr>
            <w:r>
              <w:t>305.000,00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41943" w14:textId="77777777" w:rsidR="00000000" w:rsidRDefault="00000000">
            <w:pPr>
              <w:pStyle w:val="ptabeladireita"/>
            </w:pPr>
            <w:r>
              <w:t>2.719.937,98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A144E" w14:textId="77777777" w:rsidR="00000000" w:rsidRDefault="00000000">
            <w:pPr>
              <w:pStyle w:val="ptabeladireita"/>
            </w:pPr>
            <w:r>
              <w:t>150.508,93</w:t>
            </w:r>
          </w:p>
        </w:tc>
      </w:tr>
      <w:tr w:rsidR="00000000" w14:paraId="580E72E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73E469" w14:textId="77777777" w:rsidR="00000000" w:rsidRDefault="00000000">
            <w:pPr>
              <w:pStyle w:val="ptabelaesquerda"/>
            </w:pPr>
            <w:r>
              <w:t>2205 - Qualificação profissional dos docentes do ensino fundamental da rede municipal de educação</w:t>
            </w:r>
          </w:p>
        </w:tc>
      </w:tr>
      <w:tr w:rsidR="00000000" w14:paraId="3A46853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ACAF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9C876" w14:textId="77777777" w:rsidR="00000000" w:rsidRDefault="00000000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C496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9F6B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EBE8" w14:textId="77777777" w:rsidR="00000000" w:rsidRDefault="00000000">
            <w:pPr>
              <w:pStyle w:val="ptabeladireita"/>
            </w:pPr>
            <w:r>
              <w:t>12.150,00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5FA0D" w14:textId="77777777" w:rsidR="00000000" w:rsidRDefault="00000000">
            <w:pPr>
              <w:pStyle w:val="ptabeladireita"/>
            </w:pPr>
            <w:r>
              <w:t>7.850,00</w:t>
            </w:r>
          </w:p>
        </w:tc>
      </w:tr>
      <w:tr w:rsidR="00000000" w14:paraId="3ECF8CE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7237B2" w14:textId="77777777" w:rsidR="00000000" w:rsidRDefault="00000000">
            <w:pPr>
              <w:pStyle w:val="ptabelaesquerda"/>
            </w:pPr>
            <w:r>
              <w:lastRenderedPageBreak/>
              <w:t>2210 - Transporte Escolar do Ensino Fundamental</w:t>
            </w:r>
          </w:p>
        </w:tc>
      </w:tr>
      <w:tr w:rsidR="00000000" w14:paraId="7301B230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CEFE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B5789" w14:textId="77777777" w:rsidR="00000000" w:rsidRDefault="00000000">
            <w:pPr>
              <w:pStyle w:val="ptabeladireita"/>
            </w:pPr>
            <w:r>
              <w:t>1.580.000,00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A29F0" w14:textId="77777777" w:rsidR="00000000" w:rsidRDefault="00000000">
            <w:pPr>
              <w:pStyle w:val="ptabeladireita"/>
            </w:pPr>
            <w:r>
              <w:t>873.468,09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7D01A" w14:textId="77777777" w:rsidR="00000000" w:rsidRDefault="00000000">
            <w:pPr>
              <w:pStyle w:val="ptabeladireita"/>
            </w:pPr>
            <w:r>
              <w:t>220.000,00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74F49" w14:textId="77777777" w:rsidR="00000000" w:rsidRDefault="00000000">
            <w:pPr>
              <w:pStyle w:val="ptabeladireita"/>
            </w:pPr>
            <w:r>
              <w:t>1.804.125,38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97532" w14:textId="77777777" w:rsidR="00000000" w:rsidRDefault="00000000">
            <w:pPr>
              <w:pStyle w:val="ptabeladireita"/>
            </w:pPr>
            <w:r>
              <w:t>429.342,71</w:t>
            </w:r>
          </w:p>
        </w:tc>
      </w:tr>
      <w:tr w:rsidR="00000000" w14:paraId="49C2684C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1DD007" w14:textId="77777777" w:rsidR="00000000" w:rsidRDefault="00000000">
            <w:pPr>
              <w:pStyle w:val="ptabelaesquerda"/>
            </w:pPr>
            <w:r>
              <w:t>2220 - Transporte Escolar do Ensino Infantil</w:t>
            </w:r>
          </w:p>
        </w:tc>
      </w:tr>
      <w:tr w:rsidR="00000000" w14:paraId="1B2F8DCB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7F79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21661" w14:textId="77777777" w:rsidR="00000000" w:rsidRDefault="00000000">
            <w:pPr>
              <w:pStyle w:val="ptabeladireita"/>
            </w:pPr>
            <w:r>
              <w:t>795.000,00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13564" w14:textId="77777777" w:rsidR="00000000" w:rsidRDefault="00000000">
            <w:pPr>
              <w:pStyle w:val="ptabeladireita"/>
            </w:pPr>
            <w:r>
              <w:t>130.576,68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A3955" w14:textId="77777777" w:rsidR="00000000" w:rsidRDefault="00000000">
            <w:pPr>
              <w:pStyle w:val="ptabeladireita"/>
            </w:pPr>
            <w:r>
              <w:t>98.500,00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66366" w14:textId="77777777" w:rsidR="00000000" w:rsidRDefault="00000000">
            <w:pPr>
              <w:pStyle w:val="ptabeladireita"/>
            </w:pPr>
            <w:r>
              <w:t>672.612,23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FFAA7" w14:textId="77777777" w:rsidR="00000000" w:rsidRDefault="00000000">
            <w:pPr>
              <w:pStyle w:val="ptabeladireita"/>
            </w:pPr>
            <w:r>
              <w:t>154.464,45</w:t>
            </w:r>
          </w:p>
        </w:tc>
      </w:tr>
      <w:tr w:rsidR="00000000" w14:paraId="0B490086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5F7646" w14:textId="77777777" w:rsidR="00000000" w:rsidRDefault="00000000">
            <w:pPr>
              <w:pStyle w:val="ptabelaesquerda"/>
            </w:pPr>
            <w:r>
              <w:t>2225 - Magistério do Ensino Infantil - Pré-Escolar</w:t>
            </w:r>
          </w:p>
        </w:tc>
      </w:tr>
      <w:tr w:rsidR="00000000" w14:paraId="22C64D34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5C4C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B1E07" w14:textId="77777777" w:rsidR="00000000" w:rsidRDefault="00000000">
            <w:pPr>
              <w:pStyle w:val="ptabeladireita"/>
            </w:pPr>
            <w:r>
              <w:t>2.650.000,00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B9F33" w14:textId="77777777" w:rsidR="00000000" w:rsidRDefault="00000000">
            <w:pPr>
              <w:pStyle w:val="ptabeladireita"/>
            </w:pPr>
            <w:r>
              <w:t>265.000,00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74B42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EF3C0" w14:textId="77777777" w:rsidR="00000000" w:rsidRDefault="00000000">
            <w:pPr>
              <w:pStyle w:val="ptabeladireita"/>
            </w:pPr>
            <w:r>
              <w:t>2.729.358,98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9DF3E" w14:textId="77777777" w:rsidR="00000000" w:rsidRDefault="00000000">
            <w:pPr>
              <w:pStyle w:val="ptabeladireita"/>
            </w:pPr>
            <w:r>
              <w:t>135.641,02</w:t>
            </w:r>
          </w:p>
        </w:tc>
      </w:tr>
      <w:tr w:rsidR="00000000" w14:paraId="26C300AE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8C8B26" w14:textId="77777777" w:rsidR="00000000" w:rsidRDefault="00000000">
            <w:pPr>
              <w:pStyle w:val="ptabelaesquerda"/>
            </w:pPr>
            <w:r>
              <w:t>2230 - Manutenção Educação Infantil</w:t>
            </w:r>
          </w:p>
        </w:tc>
      </w:tr>
      <w:tr w:rsidR="00000000" w14:paraId="7897011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DDED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9B5F8" w14:textId="77777777" w:rsidR="00000000" w:rsidRDefault="00000000">
            <w:pPr>
              <w:pStyle w:val="ptabeladireita"/>
            </w:pPr>
            <w:r>
              <w:t>650.000,00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6ADDB" w14:textId="77777777" w:rsidR="00000000" w:rsidRDefault="00000000">
            <w:pPr>
              <w:pStyle w:val="ptabeladireita"/>
            </w:pPr>
            <w:r>
              <w:t>305.640,10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87E53" w14:textId="77777777" w:rsidR="00000000" w:rsidRDefault="00000000">
            <w:pPr>
              <w:pStyle w:val="ptabeladireita"/>
            </w:pPr>
            <w:r>
              <w:t>11.712,00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33933" w14:textId="77777777" w:rsidR="00000000" w:rsidRDefault="00000000">
            <w:pPr>
              <w:pStyle w:val="ptabeladireita"/>
            </w:pPr>
            <w:r>
              <w:t>821.484,16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64DE3" w14:textId="77777777" w:rsidR="00000000" w:rsidRDefault="00000000">
            <w:pPr>
              <w:pStyle w:val="ptabeladireita"/>
            </w:pPr>
            <w:r>
              <w:t>122.443,94</w:t>
            </w:r>
          </w:p>
        </w:tc>
      </w:tr>
      <w:tr w:rsidR="00000000" w14:paraId="67E7DE0D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1294EB" w14:textId="77777777" w:rsidR="00000000" w:rsidRDefault="00000000">
            <w:pPr>
              <w:pStyle w:val="ptabelaesquerda"/>
            </w:pPr>
            <w:r>
              <w:t>2233 - Qualificação profissional dos docentes do ensino Infantil da rede municipal de educação</w:t>
            </w:r>
          </w:p>
        </w:tc>
      </w:tr>
      <w:tr w:rsidR="00000000" w14:paraId="44FA09C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E7B0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2A160" w14:textId="77777777" w:rsidR="00000000" w:rsidRDefault="00000000">
            <w:pPr>
              <w:pStyle w:val="ptabeladireita"/>
            </w:pPr>
            <w: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58D9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55F5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6D6F5" w14:textId="77777777" w:rsidR="00000000" w:rsidRDefault="00000000">
            <w:pPr>
              <w:pStyle w:val="ptabeladireita"/>
            </w:pPr>
            <w:r>
              <w:t>6.150,00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14CBF" w14:textId="77777777" w:rsidR="00000000" w:rsidRDefault="00000000">
            <w:pPr>
              <w:pStyle w:val="ptabeladireita"/>
            </w:pPr>
            <w:r>
              <w:t>8.850,00</w:t>
            </w:r>
          </w:p>
        </w:tc>
      </w:tr>
      <w:tr w:rsidR="00000000" w14:paraId="300BC02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555787" w14:textId="77777777" w:rsidR="00000000" w:rsidRDefault="00000000">
            <w:pPr>
              <w:pStyle w:val="ptabelaesquerda"/>
            </w:pPr>
            <w:r>
              <w:t>2235 - Magistério do Ensino Infantil - Creches</w:t>
            </w:r>
          </w:p>
        </w:tc>
      </w:tr>
      <w:tr w:rsidR="00000000" w14:paraId="2975ED43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706B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94198" w14:textId="77777777" w:rsidR="00000000" w:rsidRDefault="00000000">
            <w:pPr>
              <w:pStyle w:val="ptabeladireita"/>
            </w:pPr>
            <w: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63704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96347" w14:textId="77777777" w:rsidR="00000000" w:rsidRDefault="00000000">
            <w:pPr>
              <w:pStyle w:val="ptabeladireita"/>
            </w:pPr>
            <w:r>
              <w:t>280.000,00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277EE" w14:textId="77777777" w:rsidR="00000000" w:rsidRDefault="00000000">
            <w:pPr>
              <w:pStyle w:val="ptabeladireita"/>
            </w:pPr>
            <w:r>
              <w:t>318.468,34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FB6D6" w14:textId="77777777" w:rsidR="00000000" w:rsidRDefault="00000000">
            <w:pPr>
              <w:pStyle w:val="ptabeladireita"/>
            </w:pPr>
            <w:r>
              <w:t>31.531,66</w:t>
            </w:r>
          </w:p>
        </w:tc>
      </w:tr>
      <w:tr w:rsidR="00000000" w14:paraId="43C7B931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1BDBB0" w14:textId="77777777" w:rsidR="00000000" w:rsidRDefault="00000000">
            <w:pPr>
              <w:pStyle w:val="ptabelaesquerda"/>
            </w:pPr>
            <w:r>
              <w:t>2240 - Manutenção Creches Municipais</w:t>
            </w:r>
          </w:p>
        </w:tc>
      </w:tr>
      <w:tr w:rsidR="00000000" w14:paraId="560C8ECC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866D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F12DD" w14:textId="77777777" w:rsidR="00000000" w:rsidRDefault="00000000">
            <w:pPr>
              <w:pStyle w:val="ptabeladireita"/>
            </w:pPr>
            <w:r>
              <w:t>865.000,00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3754F" w14:textId="77777777" w:rsidR="00000000" w:rsidRDefault="00000000">
            <w:pPr>
              <w:pStyle w:val="ptabeladireita"/>
            </w:pPr>
            <w:r>
              <w:t>95.951,50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84D6A" w14:textId="77777777" w:rsidR="00000000" w:rsidRDefault="00000000">
            <w:pPr>
              <w:pStyle w:val="ptabeladireita"/>
            </w:pPr>
            <w:r>
              <w:t>357.288,00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E9CB1" w14:textId="77777777" w:rsidR="00000000" w:rsidRDefault="00000000">
            <w:pPr>
              <w:pStyle w:val="ptabeladireita"/>
            </w:pPr>
            <w:r>
              <w:t>473.296,18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E338C" w14:textId="77777777" w:rsidR="00000000" w:rsidRDefault="00000000">
            <w:pPr>
              <w:pStyle w:val="ptabeladireita"/>
            </w:pPr>
            <w:r>
              <w:t>130.367,32</w:t>
            </w:r>
          </w:p>
        </w:tc>
      </w:tr>
      <w:tr w:rsidR="00000000" w14:paraId="3661ACB8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CF1B93" w14:textId="77777777" w:rsidR="00000000" w:rsidRDefault="00000000">
            <w:pPr>
              <w:pStyle w:val="ptabelaesquerda"/>
            </w:pPr>
            <w:r>
              <w:t>2250 - Alimentação Escolar do Ensino Fundamental</w:t>
            </w:r>
          </w:p>
        </w:tc>
      </w:tr>
      <w:tr w:rsidR="00000000" w14:paraId="3A76051B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BF24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A42B2" w14:textId="77777777" w:rsidR="00000000" w:rsidRDefault="00000000">
            <w:pPr>
              <w:pStyle w:val="ptabeladireita"/>
            </w:pPr>
            <w:r>
              <w:t>175.000,00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D6348" w14:textId="77777777" w:rsidR="00000000" w:rsidRDefault="00000000">
            <w:pPr>
              <w:pStyle w:val="ptabeladireita"/>
            </w:pPr>
            <w:r>
              <w:t>51.497,20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698FA" w14:textId="77777777" w:rsidR="00000000" w:rsidRDefault="00000000">
            <w:pPr>
              <w:pStyle w:val="ptabeladireita"/>
            </w:pPr>
            <w:r>
              <w:t>7.200,00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75DCD" w14:textId="77777777" w:rsidR="00000000" w:rsidRDefault="00000000">
            <w:pPr>
              <w:pStyle w:val="ptabeladireita"/>
            </w:pPr>
            <w:r>
              <w:t>199.802,87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6570B" w14:textId="77777777" w:rsidR="00000000" w:rsidRDefault="00000000">
            <w:pPr>
              <w:pStyle w:val="ptabeladireita"/>
            </w:pPr>
            <w:r>
              <w:t>19.494,33</w:t>
            </w:r>
          </w:p>
        </w:tc>
      </w:tr>
      <w:tr w:rsidR="00000000" w14:paraId="3645A89B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AEBAEB" w14:textId="77777777" w:rsidR="00000000" w:rsidRDefault="00000000">
            <w:pPr>
              <w:pStyle w:val="ptabelaesquerda"/>
            </w:pPr>
            <w:r>
              <w:t>2252 - Alimentação Escolar do Ensino Pré-Escolar</w:t>
            </w:r>
          </w:p>
        </w:tc>
      </w:tr>
      <w:tr w:rsidR="00000000" w14:paraId="286CDD4D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216F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85867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42A41" w14:textId="77777777" w:rsidR="00000000" w:rsidRDefault="00000000">
            <w:pPr>
              <w:pStyle w:val="ptabeladireita"/>
            </w:pPr>
            <w:r>
              <w:t>10.420,25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5DA5A" w14:textId="77777777" w:rsidR="00000000" w:rsidRDefault="00000000">
            <w:pPr>
              <w:pStyle w:val="ptabeladireita"/>
            </w:pPr>
            <w:r>
              <w:t>4.858,00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68743" w14:textId="77777777" w:rsidR="00000000" w:rsidRDefault="00000000">
            <w:pPr>
              <w:pStyle w:val="ptabeladireita"/>
            </w:pPr>
            <w:r>
              <w:t>121.555,49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FE3A3" w14:textId="77777777" w:rsidR="00000000" w:rsidRDefault="00000000">
            <w:pPr>
              <w:pStyle w:val="ptabeladireita"/>
            </w:pPr>
            <w:r>
              <w:t>4.006,76</w:t>
            </w:r>
          </w:p>
        </w:tc>
      </w:tr>
      <w:tr w:rsidR="00000000" w14:paraId="0EAA984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729AD3" w14:textId="77777777" w:rsidR="00000000" w:rsidRDefault="00000000">
            <w:pPr>
              <w:pStyle w:val="ptabelaesquerda"/>
            </w:pPr>
            <w:r>
              <w:t>2254 - Alimentação Escolar do Ensino - Creche</w:t>
            </w:r>
          </w:p>
        </w:tc>
      </w:tr>
      <w:tr w:rsidR="00000000" w14:paraId="2E5B041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0869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7AABD" w14:textId="77777777" w:rsidR="00000000" w:rsidRDefault="00000000">
            <w:pPr>
              <w:pStyle w:val="ptabeladireita"/>
            </w:pPr>
            <w: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DFFBC" w14:textId="77777777" w:rsidR="00000000" w:rsidRDefault="00000000">
            <w:pPr>
              <w:pStyle w:val="ptabeladireita"/>
            </w:pPr>
            <w:r>
              <w:t>13.220,61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8986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C723A" w14:textId="77777777" w:rsidR="00000000" w:rsidRDefault="00000000">
            <w:pPr>
              <w:pStyle w:val="ptabeladireita"/>
            </w:pPr>
            <w:r>
              <w:t>75.037,36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6F2BD" w14:textId="77777777" w:rsidR="00000000" w:rsidRDefault="00000000">
            <w:pPr>
              <w:pStyle w:val="ptabeladireita"/>
            </w:pPr>
            <w:r>
              <w:t>28.183,25</w:t>
            </w:r>
          </w:p>
        </w:tc>
      </w:tr>
      <w:tr w:rsidR="00000000" w14:paraId="4CCBF645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B7DDFC" w14:textId="77777777" w:rsidR="00000000" w:rsidRDefault="00000000">
            <w:pPr>
              <w:pStyle w:val="ptabelaesquerda"/>
            </w:pPr>
            <w:r>
              <w:t>2255 - Manutenção das Atividades de Educação Especial</w:t>
            </w:r>
          </w:p>
        </w:tc>
      </w:tr>
      <w:tr w:rsidR="00000000" w14:paraId="43529461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39A4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3184B" w14:textId="77777777" w:rsidR="00000000" w:rsidRDefault="00000000">
            <w:pPr>
              <w:pStyle w:val="ptabeladireita"/>
            </w:pPr>
            <w: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7E869" w14:textId="77777777" w:rsidR="00000000" w:rsidRDefault="00000000">
            <w:pPr>
              <w:pStyle w:val="ptabeladireita"/>
            </w:pPr>
            <w: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BE4F4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B3230" w14:textId="77777777" w:rsidR="00000000" w:rsidRDefault="00000000">
            <w:pPr>
              <w:pStyle w:val="ptabeladireita"/>
            </w:pPr>
            <w:r>
              <w:t>92.055,89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15B91" w14:textId="77777777" w:rsidR="00000000" w:rsidRDefault="00000000">
            <w:pPr>
              <w:pStyle w:val="ptabeladireita"/>
            </w:pPr>
            <w:r>
              <w:t>944,11</w:t>
            </w:r>
          </w:p>
        </w:tc>
      </w:tr>
      <w:tr w:rsidR="00000000" w14:paraId="445BD59A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132ABF" w14:textId="77777777" w:rsidR="00000000" w:rsidRDefault="00000000">
            <w:pPr>
              <w:pStyle w:val="ptabelaesquerda"/>
            </w:pPr>
            <w:r>
              <w:t>2260 - Auxílio a Estudantes do Ensino Médio</w:t>
            </w:r>
          </w:p>
        </w:tc>
      </w:tr>
      <w:tr w:rsidR="00000000" w14:paraId="60CB341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E443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BF8ED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97B1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4A0E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EE0C5" w14:textId="77777777" w:rsidR="00000000" w:rsidRDefault="00000000">
            <w:pPr>
              <w:pStyle w:val="ptabeladireita"/>
            </w:pPr>
            <w:r>
              <w:t>38.181,98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1A748" w14:textId="77777777" w:rsidR="00000000" w:rsidRDefault="00000000">
            <w:pPr>
              <w:pStyle w:val="ptabeladireita"/>
            </w:pPr>
            <w:r>
              <w:t>1.818,02</w:t>
            </w:r>
          </w:p>
        </w:tc>
      </w:tr>
      <w:tr w:rsidR="00000000" w14:paraId="354A5757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9A6CBC" w14:textId="77777777" w:rsidR="00000000" w:rsidRDefault="00000000">
            <w:pPr>
              <w:pStyle w:val="ptabelaesquerda"/>
            </w:pPr>
            <w:r>
              <w:lastRenderedPageBreak/>
              <w:t>2265 - Transporte Escolar do Ensino Médio</w:t>
            </w:r>
          </w:p>
        </w:tc>
      </w:tr>
      <w:tr w:rsidR="00000000" w14:paraId="22940657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585F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02027" w14:textId="77777777" w:rsidR="00000000" w:rsidRDefault="00000000">
            <w:pPr>
              <w:pStyle w:val="ptabeladireita"/>
            </w:pPr>
            <w:r>
              <w:t>190.000,00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E5B74" w14:textId="77777777" w:rsidR="00000000" w:rsidRDefault="00000000">
            <w:pPr>
              <w:pStyle w:val="ptabeladireita"/>
            </w:pPr>
            <w:r>
              <w:t>1.249,66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725F6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850BE" w14:textId="77777777" w:rsidR="00000000" w:rsidRDefault="00000000">
            <w:pPr>
              <w:pStyle w:val="ptabeladireita"/>
            </w:pPr>
            <w:r>
              <w:t>70.367,20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E64F6" w14:textId="77777777" w:rsidR="00000000" w:rsidRDefault="00000000">
            <w:pPr>
              <w:pStyle w:val="ptabeladireita"/>
            </w:pPr>
            <w:r>
              <w:t>115.882,46</w:t>
            </w:r>
          </w:p>
        </w:tc>
      </w:tr>
      <w:tr w:rsidR="00000000" w14:paraId="2E019798" w14:textId="77777777">
        <w:trPr>
          <w:divId w:val="173816828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C3EA55" w14:textId="77777777" w:rsidR="00000000" w:rsidRDefault="00000000">
            <w:pPr>
              <w:pStyle w:val="ptabelaesquerda"/>
            </w:pPr>
            <w:r>
              <w:t>2270 - Auxílio a Estudantes Universitários</w:t>
            </w:r>
          </w:p>
        </w:tc>
      </w:tr>
      <w:tr w:rsidR="00000000" w14:paraId="0C475AA8" w14:textId="77777777">
        <w:trPr>
          <w:divId w:val="17381682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17E7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D18FC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44427" w14:textId="77777777" w:rsidR="00000000" w:rsidRDefault="00000000">
            <w:pPr>
              <w:pStyle w:val="ptabeladireita"/>
            </w:pPr>
            <w: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76662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F8BC0" w14:textId="77777777" w:rsidR="00000000" w:rsidRDefault="00000000">
            <w:pPr>
              <w:pStyle w:val="ptabeladireita"/>
            </w:pPr>
            <w:r>
              <w:t>84.234,11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12FE6" w14:textId="77777777" w:rsidR="00000000" w:rsidRDefault="00000000">
            <w:pPr>
              <w:pStyle w:val="ptabeladireita"/>
            </w:pPr>
            <w:r>
              <w:t>65,89</w:t>
            </w:r>
          </w:p>
        </w:tc>
      </w:tr>
      <w:tr w:rsidR="00000000" w14:paraId="2550C4B1" w14:textId="77777777">
        <w:trPr>
          <w:divId w:val="1738168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6D992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9A2B6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16.150.000,00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7F5F3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6.144.512,97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748A3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1.624.504,91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E618A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18.738.469,65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4D520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1.931.538,41 </w:t>
            </w:r>
          </w:p>
        </w:tc>
      </w:tr>
    </w:tbl>
    <w:p w14:paraId="26966E3A" w14:textId="77777777" w:rsidR="00000000" w:rsidRDefault="00000000">
      <w:pPr>
        <w:pStyle w:val="NormalWeb"/>
        <w:divId w:val="1738168281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2376"/>
        <w:gridCol w:w="2376"/>
        <w:gridCol w:w="2376"/>
        <w:gridCol w:w="2376"/>
        <w:gridCol w:w="2376"/>
      </w:tblGrid>
      <w:tr w:rsidR="00000000" w14:paraId="5833506B" w14:textId="77777777">
        <w:trPr>
          <w:divId w:val="173816828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0F7C3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1C247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60.750.000,00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AFB9C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29.926.663,02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76EB4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5.484.005,70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2BB5B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75.573.096,11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E7018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9.619.561,21 </w:t>
            </w:r>
          </w:p>
        </w:tc>
      </w:tr>
    </w:tbl>
    <w:p w14:paraId="43A0FCAD" w14:textId="77777777" w:rsidR="00F033E5" w:rsidRDefault="00F033E5">
      <w:pPr>
        <w:divId w:val="1738168281"/>
        <w:rPr>
          <w:rFonts w:eastAsia="Times New Roman"/>
        </w:rPr>
      </w:pPr>
    </w:p>
    <w:sectPr w:rsidR="00F033E5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06ED"/>
    <w:multiLevelType w:val="multilevel"/>
    <w:tmpl w:val="DFA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68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233"/>
    <w:rsid w:val="00141840"/>
    <w:rsid w:val="00286233"/>
    <w:rsid w:val="00362C90"/>
    <w:rsid w:val="007C1940"/>
    <w:rsid w:val="00BB783E"/>
    <w:rsid w:val="00BC1646"/>
    <w:rsid w:val="00E32E9B"/>
    <w:rsid w:val="00E875F2"/>
    <w:rsid w:val="00EA305C"/>
    <w:rsid w:val="00F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DBC6"/>
  <w15:docId w15:val="{8CE46528-418C-41C6-9B82-0B5C787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  <w:style w:type="paragraph" w:customStyle="1" w:styleId="semborda">
    <w:name w:val="semborda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sembordacimabaixo">
    <w:name w:val="sembordacimabaixo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sembordadireita">
    <w:name w:val="sembordadireita"/>
    <w:basedOn w:val="Normal"/>
    <w:pPr>
      <w:pBdr>
        <w:right w:val="single" w:sz="4" w:space="3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comborda">
    <w:name w:val="comborda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sembordaesquerda">
    <w:name w:val="sembordaesquerda"/>
    <w:basedOn w:val="Normal"/>
    <w:pPr>
      <w:pBdr>
        <w:left w:val="single" w:sz="4" w:space="3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textoesquerda">
    <w:name w:val="textoesquerda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vandro\2024\Monda&#237;\Setembro\Audi&#234;ncia\Dados%20MD-2022-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vandro\2025\Monda&#237;\Fevereiro\Audi&#234;ncia\Dados%20MD-2022-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vandro\2025\Monda&#237;\Fevereiro\Audi&#234;ncia\Dados%20MD-2022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2400" b="0" i="0" baseline="0">
                <a:effectLst/>
              </a:rPr>
              <a:t>Evolução mensal dos gastos com Saúde</a:t>
            </a:r>
            <a:endParaRPr lang="pt-BR" sz="2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084-41FF-AC6A-132F7133066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084-41FF-AC6A-132F7133066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084-41FF-AC6A-132F7133066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084-41FF-AC6A-132F7133066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084-41FF-AC6A-132F7133066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084-41FF-AC6A-132F7133066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084-41FF-AC6A-132F7133066D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084-41FF-AC6A-132F7133066D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/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084-41FF-AC6A-132F7133066D}"/>
              </c:ext>
            </c:extLst>
          </c:dPt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/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084-41FF-AC6A-132F7133066D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/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084-41FF-AC6A-132F7133066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solidFill>
                  <a:sysClr val="windowText" lastClr="000000"/>
                </a:solidFill>
              </a:ln>
              <a:effectLst/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6084-41FF-AC6A-132F7133066D}"/>
              </c:ext>
            </c:extLst>
          </c:dPt>
          <c:dLbls>
            <c:dLbl>
              <c:idx val="11"/>
              <c:layout>
                <c:manualLayout>
                  <c:x val="0"/>
                  <c:y val="-3.159141766486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084-41FF-AC6A-132F713306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Plan1!$A$266:$A$277</c:f>
              <c:strCache>
                <c:ptCount val="12"/>
                <c:pt idx="0">
                  <c:v>Jan/24</c:v>
                </c:pt>
                <c:pt idx="1">
                  <c:v>Fev/24</c:v>
                </c:pt>
                <c:pt idx="2">
                  <c:v>Mar/24</c:v>
                </c:pt>
                <c:pt idx="3">
                  <c:v>Abr/24</c:v>
                </c:pt>
                <c:pt idx="4">
                  <c:v>Mai/24</c:v>
                </c:pt>
                <c:pt idx="5">
                  <c:v>Jun/24</c:v>
                </c:pt>
                <c:pt idx="6">
                  <c:v>Jul/24</c:v>
                </c:pt>
                <c:pt idx="7">
                  <c:v>Ago/24</c:v>
                </c:pt>
                <c:pt idx="8">
                  <c:v>Set/24</c:v>
                </c:pt>
                <c:pt idx="9">
                  <c:v>Out/24</c:v>
                </c:pt>
                <c:pt idx="10">
                  <c:v>Nov/24</c:v>
                </c:pt>
                <c:pt idx="11">
                  <c:v>Dez/24</c:v>
                </c:pt>
              </c:strCache>
            </c:strRef>
          </c:cat>
          <c:val>
            <c:numRef>
              <c:f>Plan1!$B$266:$B$277</c:f>
              <c:numCache>
                <c:formatCode>_(* #,##0.00_);_(* \(#,##0.00\);_(* "-"??_);_(@_)</c:formatCode>
                <c:ptCount val="12"/>
                <c:pt idx="0">
                  <c:v>15.75</c:v>
                </c:pt>
                <c:pt idx="1">
                  <c:v>15.1</c:v>
                </c:pt>
                <c:pt idx="2">
                  <c:v>16.04</c:v>
                </c:pt>
                <c:pt idx="3">
                  <c:v>16.920000000000002</c:v>
                </c:pt>
                <c:pt idx="4">
                  <c:v>17.11</c:v>
                </c:pt>
                <c:pt idx="5">
                  <c:v>16.899999999999999</c:v>
                </c:pt>
                <c:pt idx="6">
                  <c:v>16.559999999999999</c:v>
                </c:pt>
                <c:pt idx="7">
                  <c:v>16.66</c:v>
                </c:pt>
                <c:pt idx="8">
                  <c:v>17.29</c:v>
                </c:pt>
                <c:pt idx="9">
                  <c:v>17.2</c:v>
                </c:pt>
                <c:pt idx="10">
                  <c:v>17.38</c:v>
                </c:pt>
                <c:pt idx="11">
                  <c:v>17.559999999999999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6084-41FF-AC6A-132F71330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154176"/>
        <c:axId val="160466624"/>
        <c:axId val="0"/>
      </c:bar3DChart>
      <c:catAx>
        <c:axId val="18315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466624"/>
        <c:crosses val="autoZero"/>
        <c:auto val="1"/>
        <c:lblAlgn val="ctr"/>
        <c:lblOffset val="100"/>
        <c:noMultiLvlLbl val="0"/>
      </c:catAx>
      <c:valAx>
        <c:axId val="16046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315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E34B-4452-B73C-76516CCD5DCF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E34B-4452-B73C-76516CCD5DCF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5-E34B-4452-B73C-76516CCD5DC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7-E34B-4452-B73C-76516CCD5DC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9-E34B-4452-B73C-76516CCD5DC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E34B-4452-B73C-76516CCD5DC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D-E34B-4452-B73C-76516CCD5DCF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E34B-4452-B73C-76516CCD5DCF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1-E34B-4452-B73C-76516CCD5DCF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3-E34B-4452-B73C-76516CCD5DCF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E34B-4452-B73C-76516CCD5D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Plan1!$K$287:$K$298</c:f>
              <c:strCache>
                <c:ptCount val="12"/>
                <c:pt idx="0">
                  <c:v> Janeiro </c:v>
                </c:pt>
                <c:pt idx="1">
                  <c:v> Fevereiro </c:v>
                </c:pt>
                <c:pt idx="2">
                  <c:v> Março </c:v>
                </c:pt>
                <c:pt idx="3">
                  <c:v> Abril </c:v>
                </c:pt>
                <c:pt idx="4">
                  <c:v> Maio </c:v>
                </c:pt>
                <c:pt idx="5">
                  <c:v> Junho </c:v>
                </c:pt>
                <c:pt idx="6">
                  <c:v> Julho </c:v>
                </c:pt>
                <c:pt idx="7">
                  <c:v> Agosto </c:v>
                </c:pt>
                <c:pt idx="8">
                  <c:v> Setembro </c:v>
                </c:pt>
                <c:pt idx="9">
                  <c:v> Outubro </c:v>
                </c:pt>
                <c:pt idx="10">
                  <c:v> Novembro </c:v>
                </c:pt>
                <c:pt idx="11">
                  <c:v> Dezembro </c:v>
                </c:pt>
              </c:strCache>
            </c:strRef>
          </c:cat>
          <c:val>
            <c:numRef>
              <c:f>Plan1!$L$287:$L$298</c:f>
              <c:numCache>
                <c:formatCode>_(* #,##0.00_);_(* \(#,##0.00\);_(* "-"??_);_(@_)</c:formatCode>
                <c:ptCount val="12"/>
                <c:pt idx="0">
                  <c:v>20.86</c:v>
                </c:pt>
                <c:pt idx="1">
                  <c:v>22.88</c:v>
                </c:pt>
                <c:pt idx="2">
                  <c:v>22.23</c:v>
                </c:pt>
                <c:pt idx="3">
                  <c:v>22.35</c:v>
                </c:pt>
                <c:pt idx="4">
                  <c:v>21.36</c:v>
                </c:pt>
                <c:pt idx="5">
                  <c:v>22.97</c:v>
                </c:pt>
                <c:pt idx="6">
                  <c:v>21.7</c:v>
                </c:pt>
                <c:pt idx="7">
                  <c:v>22.79</c:v>
                </c:pt>
                <c:pt idx="8">
                  <c:v>23.81</c:v>
                </c:pt>
                <c:pt idx="9">
                  <c:v>23.16</c:v>
                </c:pt>
                <c:pt idx="10">
                  <c:v>22.67</c:v>
                </c:pt>
                <c:pt idx="11">
                  <c:v>25.53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34B-4452-B73C-76516CCD5D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341568"/>
        <c:axId val="160472384"/>
        <c:axId val="0"/>
      </c:bar3DChart>
      <c:catAx>
        <c:axId val="135341568"/>
        <c:scaling>
          <c:orientation val="minMax"/>
        </c:scaling>
        <c:delete val="0"/>
        <c:axPos val="b"/>
        <c:numFmt formatCode="ge\r\a\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t-BR"/>
          </a:p>
        </c:txPr>
        <c:crossAx val="160472384"/>
        <c:crosses val="autoZero"/>
        <c:auto val="1"/>
        <c:lblAlgn val="ctr"/>
        <c:lblOffset val="100"/>
        <c:noMultiLvlLbl val="0"/>
      </c:catAx>
      <c:valAx>
        <c:axId val="160472384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135341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 sz="2100"/>
            </a:pPr>
            <a:r>
              <a:rPr lang="pt-BR" sz="2100" b="0" i="0" baseline="0">
                <a:effectLst/>
              </a:rPr>
              <a:t>Evolução anual dos gastos com pessoal - Consolidado</a:t>
            </a:r>
            <a:endParaRPr lang="pt-BR" sz="2100">
              <a:effectLst/>
            </a:endParaRPr>
          </a:p>
        </c:rich>
      </c:tx>
      <c:layout>
        <c:manualLayout>
          <c:xMode val="edge"/>
          <c:yMode val="edge"/>
          <c:x val="0.32459033245844271"/>
          <c:y val="3.7037037037037035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094-4F2A-8AEE-AEB92BDAF0D1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094-4F2A-8AEE-AEB92BDAF0D1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3-4094-4F2A-8AEE-AEB92BDAF0D1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094-4F2A-8AEE-AEB92BDAF0D1}"/>
              </c:ext>
            </c:extLst>
          </c:dPt>
          <c:cat>
            <c:strRef>
              <c:f>Plan1!$A$304:$A$317</c:f>
              <c:strCache>
                <c:ptCount val="1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  <c:pt idx="13">
                  <c:v>2024</c:v>
                </c:pt>
              </c:strCache>
            </c:strRef>
          </c:cat>
          <c:val>
            <c:numRef>
              <c:f>Plan1!$B$304:$B$317</c:f>
              <c:numCache>
                <c:formatCode>0.00%</c:formatCode>
                <c:ptCount val="14"/>
                <c:pt idx="0">
                  <c:v>0.40089999999999998</c:v>
                </c:pt>
                <c:pt idx="1">
                  <c:v>0.43020000000000003</c:v>
                </c:pt>
                <c:pt idx="2">
                  <c:v>0.42</c:v>
                </c:pt>
                <c:pt idx="3">
                  <c:v>0.4299</c:v>
                </c:pt>
                <c:pt idx="4">
                  <c:v>0.49130000000000001</c:v>
                </c:pt>
                <c:pt idx="5">
                  <c:v>0.47920000000000001</c:v>
                </c:pt>
                <c:pt idx="6">
                  <c:v>0.48280000000000001</c:v>
                </c:pt>
                <c:pt idx="7">
                  <c:v>0.48060000000000003</c:v>
                </c:pt>
                <c:pt idx="8">
                  <c:v>0.47470000000000001</c:v>
                </c:pt>
                <c:pt idx="9">
                  <c:v>0.44979999999999998</c:v>
                </c:pt>
                <c:pt idx="10">
                  <c:v>0.43169999999999997</c:v>
                </c:pt>
                <c:pt idx="11">
                  <c:v>0.43409999999999999</c:v>
                </c:pt>
                <c:pt idx="12">
                  <c:v>0.42180000000000001</c:v>
                </c:pt>
                <c:pt idx="13">
                  <c:v>0.37959999999999999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94-4F2A-8AEE-AEB92BDAF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35340032"/>
        <c:axId val="160470080"/>
      </c:barChart>
      <c:catAx>
        <c:axId val="135340032"/>
        <c:scaling>
          <c:orientation val="minMax"/>
        </c:scaling>
        <c:delete val="0"/>
        <c:axPos val="b"/>
        <c:numFmt formatCode="ge\r\a\l" sourceLinked="0"/>
        <c:majorTickMark val="none"/>
        <c:minorTickMark val="none"/>
        <c:tickLblPos val="nextTo"/>
        <c:crossAx val="160470080"/>
        <c:crosses val="autoZero"/>
        <c:auto val="1"/>
        <c:lblAlgn val="ctr"/>
        <c:lblOffset val="100"/>
        <c:noMultiLvlLbl val="0"/>
      </c:catAx>
      <c:valAx>
        <c:axId val="16047008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35340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48</Pages>
  <Words>4607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evandrolenz@yahoo.com.br</cp:lastModifiedBy>
  <cp:revision>6</cp:revision>
  <dcterms:created xsi:type="dcterms:W3CDTF">2025-02-14T14:10:00Z</dcterms:created>
  <dcterms:modified xsi:type="dcterms:W3CDTF">2025-02-14T16:44:00Z</dcterms:modified>
</cp:coreProperties>
</file>