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D4" w:rsidRPr="008F03DF" w:rsidRDefault="001130D4" w:rsidP="001130D4">
      <w:pPr>
        <w:spacing w:after="0"/>
        <w:rPr>
          <w:rFonts w:ascii="Cambria" w:eastAsia="Times New Roman" w:hAnsi="Cambria"/>
          <w:b/>
          <w:color w:val="000000"/>
          <w:sz w:val="24"/>
          <w:szCs w:val="24"/>
          <w:lang w:eastAsia="pt-BR"/>
        </w:rPr>
      </w:pPr>
      <w:r w:rsidRPr="008F03DF">
        <w:rPr>
          <w:rFonts w:ascii="Cambria" w:hAnsi="Cambria"/>
          <w:noProof/>
          <w:sz w:val="24"/>
          <w:szCs w:val="24"/>
          <w:lang w:eastAsia="pt-BR"/>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0</wp:posOffset>
            </wp:positionV>
            <wp:extent cx="895350" cy="983779"/>
            <wp:effectExtent l="0" t="0" r="0" b="6985"/>
            <wp:wrapSquare wrapText="bothSides"/>
            <wp:docPr id="7" name="Imagem 7" descr="http://actconcursos.com.br/midias/entidade/logotipo-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tconcursos.com.br/midias/entidade/logotipo-24.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983779"/>
                    </a:xfrm>
                    <a:prstGeom prst="rect">
                      <a:avLst/>
                    </a:prstGeom>
                    <a:noFill/>
                    <a:ln>
                      <a:noFill/>
                    </a:ln>
                  </pic:spPr>
                </pic:pic>
              </a:graphicData>
            </a:graphic>
          </wp:anchor>
        </w:drawing>
      </w:r>
    </w:p>
    <w:p w:rsidR="001130D4" w:rsidRPr="008F03DF" w:rsidRDefault="001130D4" w:rsidP="006B05A8">
      <w:pPr>
        <w:spacing w:after="0"/>
        <w:jc w:val="center"/>
        <w:rPr>
          <w:rFonts w:ascii="Cambria" w:eastAsia="Times New Roman" w:hAnsi="Cambria"/>
          <w:b/>
          <w:color w:val="000000"/>
          <w:sz w:val="24"/>
          <w:szCs w:val="24"/>
          <w:lang w:eastAsia="pt-BR"/>
        </w:rPr>
      </w:pPr>
    </w:p>
    <w:p w:rsidR="001130D4" w:rsidRPr="008F03DF" w:rsidRDefault="001130D4" w:rsidP="001130D4">
      <w:pPr>
        <w:spacing w:after="0"/>
        <w:rPr>
          <w:rFonts w:ascii="Cambria" w:eastAsia="Times New Roman" w:hAnsi="Cambria"/>
          <w:b/>
          <w:color w:val="000000"/>
          <w:sz w:val="24"/>
          <w:szCs w:val="24"/>
          <w:lang w:eastAsia="pt-BR"/>
        </w:rPr>
      </w:pPr>
    </w:p>
    <w:p w:rsidR="001130D4" w:rsidRPr="008F03DF" w:rsidRDefault="001130D4" w:rsidP="006B05A8">
      <w:pPr>
        <w:spacing w:after="0"/>
        <w:jc w:val="center"/>
        <w:rPr>
          <w:rFonts w:ascii="Cambria" w:eastAsia="Times New Roman" w:hAnsi="Cambria"/>
          <w:b/>
          <w:color w:val="000000"/>
          <w:sz w:val="24"/>
          <w:szCs w:val="24"/>
          <w:lang w:eastAsia="pt-BR"/>
        </w:rPr>
      </w:pPr>
    </w:p>
    <w:p w:rsidR="001130D4" w:rsidRPr="008F03DF" w:rsidRDefault="001130D4" w:rsidP="001130D4">
      <w:pPr>
        <w:spacing w:after="0"/>
        <w:jc w:val="center"/>
        <w:rPr>
          <w:rFonts w:ascii="Cambria" w:eastAsia="Times New Roman" w:hAnsi="Cambria"/>
          <w:b/>
          <w:color w:val="000000"/>
          <w:sz w:val="24"/>
          <w:szCs w:val="24"/>
          <w:lang w:eastAsia="pt-BR"/>
        </w:rPr>
      </w:pPr>
    </w:p>
    <w:p w:rsidR="007A6D9D" w:rsidRDefault="007A6D9D" w:rsidP="001130D4">
      <w:pPr>
        <w:spacing w:after="0"/>
        <w:jc w:val="center"/>
        <w:rPr>
          <w:rFonts w:ascii="Cambria" w:eastAsia="Times New Roman" w:hAnsi="Cambria"/>
          <w:b/>
          <w:color w:val="000000"/>
          <w:sz w:val="24"/>
          <w:szCs w:val="24"/>
          <w:lang w:eastAsia="pt-BR"/>
        </w:rPr>
      </w:pPr>
    </w:p>
    <w:p w:rsidR="006B05A8" w:rsidRPr="008F03DF" w:rsidRDefault="006B05A8" w:rsidP="001130D4">
      <w:pPr>
        <w:spacing w:after="0"/>
        <w:jc w:val="center"/>
        <w:rPr>
          <w:rFonts w:ascii="Cambria" w:eastAsia="Times New Roman" w:hAnsi="Cambria"/>
          <w:b/>
          <w:color w:val="000000"/>
          <w:sz w:val="24"/>
          <w:szCs w:val="24"/>
          <w:lang w:eastAsia="pt-BR"/>
        </w:rPr>
      </w:pPr>
      <w:r w:rsidRPr="008F03DF">
        <w:rPr>
          <w:rFonts w:ascii="Cambria" w:eastAsia="Times New Roman" w:hAnsi="Cambria"/>
          <w:b/>
          <w:color w:val="000000"/>
          <w:sz w:val="24"/>
          <w:szCs w:val="24"/>
          <w:lang w:eastAsia="pt-BR"/>
        </w:rPr>
        <w:t>ESTADO DE SANTA CATARINA</w:t>
      </w:r>
    </w:p>
    <w:p w:rsidR="006B05A8" w:rsidRPr="008F03DF" w:rsidRDefault="001130D4" w:rsidP="001130D4">
      <w:pPr>
        <w:spacing w:after="0"/>
        <w:jc w:val="center"/>
        <w:rPr>
          <w:rFonts w:ascii="Cambria" w:eastAsia="Times New Roman" w:hAnsi="Cambria"/>
          <w:b/>
          <w:sz w:val="24"/>
          <w:szCs w:val="24"/>
          <w:lang w:eastAsia="pt-BR"/>
        </w:rPr>
      </w:pPr>
      <w:r w:rsidRPr="008F03DF">
        <w:rPr>
          <w:rFonts w:ascii="Cambria" w:eastAsia="Times New Roman" w:hAnsi="Cambria"/>
          <w:b/>
          <w:color w:val="000000"/>
          <w:sz w:val="24"/>
          <w:szCs w:val="24"/>
          <w:lang w:eastAsia="pt-BR"/>
        </w:rPr>
        <w:t xml:space="preserve">MUNÍCIPIO </w:t>
      </w:r>
      <w:r w:rsidR="006B05A8" w:rsidRPr="008F03DF">
        <w:rPr>
          <w:rFonts w:ascii="Cambria" w:eastAsia="Times New Roman" w:hAnsi="Cambria"/>
          <w:b/>
          <w:color w:val="000000"/>
          <w:sz w:val="24"/>
          <w:szCs w:val="24"/>
          <w:lang w:eastAsia="pt-BR"/>
        </w:rPr>
        <w:t xml:space="preserve">DE </w:t>
      </w:r>
      <w:r w:rsidR="006B05A8" w:rsidRPr="008F03DF">
        <w:rPr>
          <w:rFonts w:ascii="Cambria" w:eastAsia="Times New Roman" w:hAnsi="Cambria"/>
          <w:b/>
          <w:sz w:val="24"/>
          <w:szCs w:val="24"/>
          <w:lang w:eastAsia="pt-BR"/>
        </w:rPr>
        <w:t>MONDAÍ</w:t>
      </w:r>
    </w:p>
    <w:p w:rsidR="006B05A8" w:rsidRPr="008F03DF" w:rsidRDefault="006B05A8" w:rsidP="008A435B">
      <w:pPr>
        <w:spacing w:after="240"/>
        <w:jc w:val="center"/>
        <w:rPr>
          <w:rFonts w:ascii="Cambria" w:hAnsi="Cambria" w:cs="Calibri"/>
          <w:b/>
          <w:sz w:val="24"/>
          <w:szCs w:val="24"/>
        </w:rPr>
      </w:pPr>
    </w:p>
    <w:p w:rsidR="007A6D9D" w:rsidRPr="008F03DF" w:rsidRDefault="008A435B" w:rsidP="007A6D9D">
      <w:pPr>
        <w:spacing w:after="240"/>
        <w:jc w:val="center"/>
        <w:rPr>
          <w:rFonts w:ascii="Cambria" w:hAnsi="Cambria" w:cs="Calibri"/>
          <w:b/>
          <w:color w:val="000000" w:themeColor="text1"/>
          <w:sz w:val="24"/>
          <w:szCs w:val="24"/>
        </w:rPr>
      </w:pPr>
      <w:r w:rsidRPr="008F03DF">
        <w:rPr>
          <w:rFonts w:ascii="Cambria" w:hAnsi="Cambria" w:cs="Calibri"/>
          <w:b/>
          <w:color w:val="000000" w:themeColor="text1"/>
          <w:sz w:val="24"/>
          <w:szCs w:val="24"/>
        </w:rPr>
        <w:t>EDITAL CONCURSO PÚBLICO Nº 00</w:t>
      </w:r>
      <w:r w:rsidR="00EF3F0C" w:rsidRPr="008F03DF">
        <w:rPr>
          <w:rFonts w:ascii="Cambria" w:hAnsi="Cambria" w:cs="Calibri"/>
          <w:b/>
          <w:color w:val="000000" w:themeColor="text1"/>
          <w:sz w:val="24"/>
          <w:szCs w:val="24"/>
        </w:rPr>
        <w:t>8</w:t>
      </w:r>
      <w:r w:rsidRPr="008F03DF">
        <w:rPr>
          <w:rFonts w:ascii="Cambria" w:hAnsi="Cambria" w:cs="Calibri"/>
          <w:b/>
          <w:color w:val="000000" w:themeColor="text1"/>
          <w:sz w:val="24"/>
          <w:szCs w:val="24"/>
        </w:rPr>
        <w:t>/2014</w:t>
      </w:r>
    </w:p>
    <w:p w:rsidR="006B05A8" w:rsidRPr="008F03DF" w:rsidRDefault="006B05A8" w:rsidP="006B05A8">
      <w:pPr>
        <w:spacing w:after="0"/>
        <w:ind w:right="-1" w:firstLine="708"/>
        <w:jc w:val="both"/>
        <w:rPr>
          <w:rFonts w:ascii="Cambria" w:eastAsia="Times New Roman" w:hAnsi="Cambria"/>
          <w:sz w:val="24"/>
          <w:szCs w:val="24"/>
          <w:lang w:eastAsia="pt-BR"/>
        </w:rPr>
      </w:pPr>
      <w:r w:rsidRPr="008F03DF">
        <w:rPr>
          <w:rFonts w:ascii="Cambria" w:eastAsia="Times New Roman" w:hAnsi="Cambria"/>
          <w:sz w:val="24"/>
          <w:szCs w:val="24"/>
          <w:lang w:eastAsia="pt-BR"/>
        </w:rPr>
        <w:t xml:space="preserve">O Prefeito Municipal de Mondaí, Estado de Santa Catarina, Sr. </w:t>
      </w:r>
      <w:r w:rsidRPr="008F03DF">
        <w:rPr>
          <w:rFonts w:ascii="Cambria" w:eastAsia="Times New Roman" w:hAnsi="Cambria"/>
          <w:b/>
          <w:sz w:val="24"/>
          <w:szCs w:val="24"/>
          <w:lang w:eastAsia="pt-BR"/>
        </w:rPr>
        <w:t>LENOIR DA ROCHA</w:t>
      </w:r>
      <w:r w:rsidRPr="008F03DF">
        <w:rPr>
          <w:rFonts w:ascii="Cambria" w:eastAsia="Times New Roman" w:hAnsi="Cambria"/>
          <w:sz w:val="24"/>
          <w:szCs w:val="24"/>
          <w:lang w:eastAsia="pt-BR"/>
        </w:rPr>
        <w:t xml:space="preserve">, no uso de suas atribuições legais e nos termos dos </w:t>
      </w:r>
      <w:r w:rsidRPr="008F03DF">
        <w:rPr>
          <w:rFonts w:ascii="Cambria" w:eastAsia="Times New Roman" w:hAnsi="Cambria"/>
          <w:color w:val="000000" w:themeColor="text1"/>
          <w:sz w:val="24"/>
          <w:szCs w:val="24"/>
          <w:lang w:eastAsia="pt-BR"/>
        </w:rPr>
        <w:t>dispositivos da Lei Orgânica Municipal, e em conformidade com a Lei Complementar nº 18 de 28 de novembro de 2006, Lei Complementar nº 2</w:t>
      </w:r>
      <w:r w:rsidR="009A49C1" w:rsidRPr="008F03DF">
        <w:rPr>
          <w:rFonts w:ascii="Cambria" w:eastAsia="Times New Roman" w:hAnsi="Cambria"/>
          <w:color w:val="000000" w:themeColor="text1"/>
          <w:sz w:val="24"/>
          <w:szCs w:val="24"/>
          <w:lang w:eastAsia="pt-BR"/>
        </w:rPr>
        <w:t>2</w:t>
      </w:r>
      <w:r w:rsidRPr="008F03DF">
        <w:rPr>
          <w:rFonts w:ascii="Cambria" w:eastAsia="Times New Roman" w:hAnsi="Cambria"/>
          <w:color w:val="000000" w:themeColor="text1"/>
          <w:sz w:val="24"/>
          <w:szCs w:val="24"/>
          <w:lang w:eastAsia="pt-BR"/>
        </w:rPr>
        <w:t xml:space="preserve"> de </w:t>
      </w:r>
      <w:r w:rsidR="009A49C1" w:rsidRPr="008F03DF">
        <w:rPr>
          <w:rFonts w:ascii="Cambria" w:eastAsia="Times New Roman" w:hAnsi="Cambria"/>
          <w:color w:val="000000" w:themeColor="text1"/>
          <w:sz w:val="24"/>
          <w:szCs w:val="24"/>
          <w:lang w:eastAsia="pt-BR"/>
        </w:rPr>
        <w:t>17</w:t>
      </w:r>
      <w:r w:rsidRPr="008F03DF">
        <w:rPr>
          <w:rFonts w:ascii="Cambria" w:eastAsia="Times New Roman" w:hAnsi="Cambria"/>
          <w:color w:val="000000" w:themeColor="text1"/>
          <w:sz w:val="24"/>
          <w:szCs w:val="24"/>
          <w:lang w:eastAsia="pt-BR"/>
        </w:rPr>
        <w:t xml:space="preserve"> de </w:t>
      </w:r>
      <w:r w:rsidR="009A49C1" w:rsidRPr="008F03DF">
        <w:rPr>
          <w:rFonts w:ascii="Cambria" w:eastAsia="Times New Roman" w:hAnsi="Cambria"/>
          <w:color w:val="000000" w:themeColor="text1"/>
          <w:sz w:val="24"/>
          <w:szCs w:val="24"/>
          <w:lang w:eastAsia="pt-BR"/>
        </w:rPr>
        <w:t>julho</w:t>
      </w:r>
      <w:r w:rsidRPr="008F03DF">
        <w:rPr>
          <w:rFonts w:ascii="Cambria" w:eastAsia="Times New Roman" w:hAnsi="Cambria"/>
          <w:color w:val="000000" w:themeColor="text1"/>
          <w:sz w:val="24"/>
          <w:szCs w:val="24"/>
          <w:lang w:eastAsia="pt-BR"/>
        </w:rPr>
        <w:t xml:space="preserve"> de 200</w:t>
      </w:r>
      <w:r w:rsidR="009A49C1" w:rsidRPr="008F03DF">
        <w:rPr>
          <w:rFonts w:ascii="Cambria" w:eastAsia="Times New Roman" w:hAnsi="Cambria"/>
          <w:color w:val="000000" w:themeColor="text1"/>
          <w:sz w:val="24"/>
          <w:szCs w:val="24"/>
          <w:lang w:eastAsia="pt-BR"/>
        </w:rPr>
        <w:t>7</w:t>
      </w:r>
      <w:r w:rsidRPr="008F03DF">
        <w:rPr>
          <w:rFonts w:ascii="Cambria" w:eastAsia="Times New Roman" w:hAnsi="Cambria"/>
          <w:color w:val="000000" w:themeColor="text1"/>
          <w:sz w:val="24"/>
          <w:szCs w:val="24"/>
          <w:lang w:eastAsia="pt-BR"/>
        </w:rPr>
        <w:t xml:space="preserve">, </w:t>
      </w:r>
      <w:r w:rsidR="009A49C1" w:rsidRPr="008F03DF">
        <w:rPr>
          <w:rFonts w:ascii="Cambria" w:eastAsia="Times New Roman" w:hAnsi="Cambria"/>
          <w:color w:val="000000" w:themeColor="text1"/>
          <w:sz w:val="24"/>
          <w:szCs w:val="24"/>
          <w:lang w:eastAsia="pt-BR"/>
        </w:rPr>
        <w:t xml:space="preserve">Lei Complementar 047 de 03 de setembro de 2013, </w:t>
      </w:r>
      <w:r w:rsidRPr="008F03DF">
        <w:rPr>
          <w:rFonts w:ascii="Cambria" w:eastAsia="Times New Roman" w:hAnsi="Cambria"/>
          <w:color w:val="000000" w:themeColor="text1"/>
          <w:sz w:val="24"/>
          <w:szCs w:val="24"/>
          <w:lang w:eastAsia="pt-BR"/>
        </w:rPr>
        <w:t xml:space="preserve"> Lei Municipal nº 3.195 de 22 de dezembro de 2006</w:t>
      </w:r>
      <w:r w:rsidR="00DD305C" w:rsidRPr="008F03DF">
        <w:rPr>
          <w:rFonts w:ascii="Cambria" w:eastAsia="Times New Roman" w:hAnsi="Cambria"/>
          <w:color w:val="000000" w:themeColor="text1"/>
          <w:sz w:val="24"/>
          <w:szCs w:val="24"/>
          <w:lang w:eastAsia="pt-BR"/>
        </w:rPr>
        <w:t xml:space="preserve">, </w:t>
      </w:r>
      <w:r w:rsidR="00DD305C" w:rsidRPr="008F03DF">
        <w:rPr>
          <w:rFonts w:ascii="Cambria" w:hAnsi="Cambria" w:cs="Calibri"/>
          <w:color w:val="000000"/>
          <w:sz w:val="24"/>
          <w:szCs w:val="24"/>
        </w:rPr>
        <w:t xml:space="preserve">art. </w:t>
      </w:r>
      <w:r w:rsidR="00DD305C" w:rsidRPr="008F03DF">
        <w:rPr>
          <w:rFonts w:ascii="Cambria" w:eastAsia="Times New Roman" w:hAnsi="Cambria"/>
          <w:color w:val="000000"/>
          <w:sz w:val="24"/>
          <w:szCs w:val="24"/>
          <w:lang w:eastAsia="pt-BR"/>
        </w:rPr>
        <w:t>37, inciso IX, da Constituição da República Federativa do Brasil de 1988</w:t>
      </w:r>
      <w:r w:rsidRPr="008F03DF">
        <w:rPr>
          <w:rFonts w:ascii="Cambria" w:eastAsia="Times New Roman" w:hAnsi="Cambria"/>
          <w:color w:val="000000" w:themeColor="text1"/>
          <w:sz w:val="24"/>
          <w:szCs w:val="24"/>
          <w:lang w:eastAsia="pt-BR"/>
        </w:rPr>
        <w:t xml:space="preserve">, torna público aos interessados, que estarão abertas as inscrições ao Concurso Público para preenchimento de vagas nas categorias funcionais do Quadro de Pessoal da </w:t>
      </w:r>
      <w:r w:rsidR="001130D4" w:rsidRPr="008F03DF">
        <w:rPr>
          <w:rFonts w:ascii="Cambria" w:eastAsia="Times New Roman" w:hAnsi="Cambria"/>
          <w:color w:val="000000" w:themeColor="text1"/>
          <w:sz w:val="24"/>
          <w:szCs w:val="24"/>
          <w:lang w:eastAsia="pt-BR"/>
        </w:rPr>
        <w:t xml:space="preserve">Munícipio </w:t>
      </w:r>
      <w:r w:rsidRPr="008F03DF">
        <w:rPr>
          <w:rFonts w:ascii="Cambria" w:eastAsia="Times New Roman" w:hAnsi="Cambria"/>
          <w:color w:val="000000" w:themeColor="text1"/>
          <w:sz w:val="24"/>
          <w:szCs w:val="24"/>
          <w:lang w:eastAsia="pt-BR"/>
        </w:rPr>
        <w:t xml:space="preserve">Municipal de Mondaí, Estado de Santa Catarina, constante do quadro a seguir relacionado, qual reger-se-á pelas instruções </w:t>
      </w:r>
      <w:r w:rsidRPr="008F03DF">
        <w:rPr>
          <w:rFonts w:ascii="Cambria" w:eastAsia="Times New Roman" w:hAnsi="Cambria"/>
          <w:sz w:val="24"/>
          <w:szCs w:val="24"/>
          <w:lang w:eastAsia="pt-BR"/>
        </w:rPr>
        <w:t>deste Edital e demais normas atinentes.</w:t>
      </w:r>
    </w:p>
    <w:p w:rsidR="008A435B" w:rsidRPr="008F03DF" w:rsidRDefault="008A435B" w:rsidP="007A6D9D">
      <w:pPr>
        <w:spacing w:after="0" w:line="240" w:lineRule="auto"/>
        <w:jc w:val="both"/>
        <w:rPr>
          <w:rFonts w:ascii="Cambria" w:eastAsia="Times New Roman" w:hAnsi="Cambria"/>
          <w:color w:val="000000"/>
          <w:sz w:val="24"/>
          <w:szCs w:val="24"/>
          <w:lang w:eastAsia="pt-BR"/>
        </w:rPr>
      </w:pPr>
    </w:p>
    <w:p w:rsidR="008A435B" w:rsidRPr="008F03DF" w:rsidRDefault="008A435B" w:rsidP="008A435B">
      <w:pPr>
        <w:spacing w:after="240"/>
        <w:jc w:val="both"/>
        <w:rPr>
          <w:rFonts w:ascii="Cambria" w:hAnsi="Cambria" w:cs="Calibri"/>
          <w:b/>
          <w:color w:val="000000"/>
          <w:sz w:val="24"/>
          <w:szCs w:val="24"/>
        </w:rPr>
      </w:pPr>
      <w:r w:rsidRPr="008F03DF">
        <w:rPr>
          <w:rFonts w:ascii="Cambria" w:hAnsi="Cambria" w:cs="Calibri"/>
          <w:b/>
          <w:color w:val="000000"/>
          <w:sz w:val="24"/>
          <w:szCs w:val="24"/>
          <w:highlight w:val="lightGray"/>
        </w:rPr>
        <w:t>1. DAS DISPOSIÇÕES PRELIMINARES, CARGOS, VAGAS E DADOS RELATIVOS</w:t>
      </w:r>
    </w:p>
    <w:p w:rsidR="008A435B" w:rsidRPr="008F03DF" w:rsidRDefault="008A435B" w:rsidP="008A435B">
      <w:pPr>
        <w:spacing w:after="240"/>
        <w:jc w:val="both"/>
        <w:rPr>
          <w:rFonts w:ascii="Cambria" w:hAnsi="Cambria" w:cs="Calibri"/>
          <w:b/>
          <w:color w:val="000000"/>
          <w:sz w:val="24"/>
          <w:szCs w:val="24"/>
        </w:rPr>
      </w:pPr>
      <w:r w:rsidRPr="008F03DF">
        <w:rPr>
          <w:rFonts w:ascii="Cambria" w:hAnsi="Cambria" w:cs="Calibri"/>
          <w:b/>
          <w:color w:val="000000"/>
          <w:sz w:val="24"/>
          <w:szCs w:val="24"/>
        </w:rPr>
        <w:t xml:space="preserve">1.1. Disposições preliminares:  </w:t>
      </w:r>
    </w:p>
    <w:p w:rsidR="008A435B" w:rsidRPr="008F03DF" w:rsidRDefault="008A435B" w:rsidP="008A435B">
      <w:pPr>
        <w:spacing w:after="240"/>
        <w:jc w:val="both"/>
        <w:rPr>
          <w:rFonts w:ascii="Cambria" w:hAnsi="Cambria" w:cs="Calibri"/>
          <w:color w:val="000000"/>
          <w:sz w:val="24"/>
          <w:szCs w:val="24"/>
        </w:rPr>
      </w:pPr>
      <w:r w:rsidRPr="008F03DF">
        <w:rPr>
          <w:rFonts w:ascii="Cambria" w:hAnsi="Cambria" w:cs="Calibri"/>
          <w:color w:val="000000"/>
          <w:sz w:val="24"/>
          <w:szCs w:val="24"/>
        </w:rPr>
        <w:t>1.1.1. O presente Edital de Concurso Público é disciplinado pel</w:t>
      </w:r>
      <w:r w:rsidR="00DD305C" w:rsidRPr="008F03DF">
        <w:rPr>
          <w:rFonts w:ascii="Cambria" w:hAnsi="Cambria" w:cs="Calibri"/>
          <w:color w:val="000000"/>
          <w:sz w:val="24"/>
          <w:szCs w:val="24"/>
        </w:rPr>
        <w:t xml:space="preserve">a </w:t>
      </w:r>
      <w:r w:rsidR="00DD305C" w:rsidRPr="008F03DF">
        <w:rPr>
          <w:rFonts w:ascii="Cambria" w:eastAsia="Times New Roman" w:hAnsi="Cambria"/>
          <w:color w:val="000000" w:themeColor="text1"/>
          <w:sz w:val="24"/>
          <w:szCs w:val="24"/>
          <w:lang w:eastAsia="pt-BR"/>
        </w:rPr>
        <w:t xml:space="preserve">Lei Complementar nº 18 de 28 de novembro de 2006, Lei Complementar nº 22 de 17 de julho de 2007, Lei Complementar 047 de 03 de setembro de 2013, Lei Municipal nº 3.195 de 22 de dezembro de 2006, </w:t>
      </w:r>
      <w:r w:rsidR="00DD305C" w:rsidRPr="008F03DF">
        <w:rPr>
          <w:rFonts w:ascii="Cambria" w:hAnsi="Cambria" w:cs="Calibri"/>
          <w:color w:val="000000"/>
          <w:sz w:val="24"/>
          <w:szCs w:val="24"/>
        </w:rPr>
        <w:t xml:space="preserve">art. </w:t>
      </w:r>
      <w:r w:rsidR="00DD305C" w:rsidRPr="008F03DF">
        <w:rPr>
          <w:rFonts w:ascii="Cambria" w:eastAsia="Times New Roman" w:hAnsi="Cambria"/>
          <w:color w:val="000000"/>
          <w:sz w:val="24"/>
          <w:szCs w:val="24"/>
          <w:lang w:eastAsia="pt-BR"/>
        </w:rPr>
        <w:t>37, inciso IX, da Constituição da República Federativa do Brasil de 1988</w:t>
      </w:r>
      <w:r w:rsidRPr="008F03DF">
        <w:rPr>
          <w:rFonts w:ascii="Cambria" w:hAnsi="Cambria" w:cs="Calibri"/>
          <w:color w:val="000000"/>
          <w:sz w:val="24"/>
          <w:szCs w:val="24"/>
        </w:rPr>
        <w:t xml:space="preserve">, e demais legislação vigente.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1.1.2. O Concurso Público será regido por este edital, supervisionado pela Comissão de Acompanhamento do Concurso Público do Município de </w:t>
      </w:r>
      <w:r w:rsidR="006B05A8" w:rsidRPr="008F03DF">
        <w:rPr>
          <w:rFonts w:ascii="Cambria" w:hAnsi="Cambria" w:cs="Calibri"/>
          <w:sz w:val="24"/>
          <w:szCs w:val="24"/>
        </w:rPr>
        <w:t>Mondaí</w:t>
      </w:r>
      <w:r w:rsidRPr="008F03DF">
        <w:rPr>
          <w:rFonts w:ascii="Cambria" w:hAnsi="Cambria" w:cs="Calibri"/>
          <w:sz w:val="24"/>
          <w:szCs w:val="24"/>
        </w:rPr>
        <w:t xml:space="preserve"> - SC, e executado pela Associação dos Municípios do Extremo Oeste de Santa Catarina - AMEOSC, com sede na Rua Padre Aurélio </w:t>
      </w:r>
      <w:proofErr w:type="spellStart"/>
      <w:r w:rsidRPr="008F03DF">
        <w:rPr>
          <w:rFonts w:ascii="Cambria" w:hAnsi="Cambria" w:cs="Calibri"/>
          <w:sz w:val="24"/>
          <w:szCs w:val="24"/>
        </w:rPr>
        <w:t>Canzi</w:t>
      </w:r>
      <w:proofErr w:type="spellEnd"/>
      <w:r w:rsidRPr="008F03DF">
        <w:rPr>
          <w:rFonts w:ascii="Cambria" w:hAnsi="Cambria" w:cs="Calibri"/>
          <w:sz w:val="24"/>
          <w:szCs w:val="24"/>
        </w:rPr>
        <w:t xml:space="preserve">, nº 1628, São Miguel do Oeste - SC, fone-fax (49)3621-0795, endereço eletrônico </w:t>
      </w:r>
      <w:hyperlink r:id="rId8"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1.1.3. As respostas aos requerimentos, comunicados, resultados dos recursos, e demais </w:t>
      </w:r>
      <w:r w:rsidRPr="008F03DF">
        <w:rPr>
          <w:rFonts w:ascii="Cambria" w:hAnsi="Cambria" w:cs="Calibri"/>
          <w:color w:val="000000" w:themeColor="text1"/>
          <w:sz w:val="24"/>
          <w:szCs w:val="24"/>
        </w:rPr>
        <w:t>publicações relativas ao Concurso Público serão publicados em documento afixado no Mural Público d</w:t>
      </w:r>
      <w:r w:rsidR="00070B29" w:rsidRPr="008F03DF">
        <w:rPr>
          <w:rFonts w:ascii="Cambria" w:hAnsi="Cambria" w:cs="Calibri"/>
          <w:color w:val="000000" w:themeColor="text1"/>
          <w:sz w:val="24"/>
          <w:szCs w:val="24"/>
        </w:rPr>
        <w:t>o</w:t>
      </w:r>
      <w:r w:rsidRPr="008F03DF">
        <w:rPr>
          <w:rFonts w:ascii="Cambria" w:hAnsi="Cambria" w:cs="Calibri"/>
          <w:color w:val="000000" w:themeColor="text1"/>
          <w:sz w:val="24"/>
          <w:szCs w:val="24"/>
        </w:rPr>
        <w:t xml:space="preserve"> </w:t>
      </w:r>
      <w:r w:rsidR="00070B29" w:rsidRPr="008F03DF">
        <w:rPr>
          <w:rFonts w:ascii="Cambria" w:hAnsi="Cambria" w:cs="Calibri"/>
          <w:color w:val="000000" w:themeColor="text1"/>
          <w:sz w:val="24"/>
          <w:szCs w:val="24"/>
        </w:rPr>
        <w:t>Municí</w:t>
      </w:r>
      <w:r w:rsidR="001130D4" w:rsidRPr="008F03DF">
        <w:rPr>
          <w:rFonts w:ascii="Cambria" w:hAnsi="Cambria" w:cs="Calibri"/>
          <w:color w:val="000000" w:themeColor="text1"/>
          <w:sz w:val="24"/>
          <w:szCs w:val="24"/>
        </w:rPr>
        <w:t xml:space="preserve">pio </w:t>
      </w:r>
      <w:r w:rsidRPr="008F03DF">
        <w:rPr>
          <w:rFonts w:ascii="Cambria" w:hAnsi="Cambria" w:cs="Calibri"/>
          <w:color w:val="000000" w:themeColor="text1"/>
          <w:sz w:val="24"/>
          <w:szCs w:val="24"/>
        </w:rPr>
        <w:t xml:space="preserve">de </w:t>
      </w:r>
      <w:r w:rsidR="006B05A8" w:rsidRPr="008F03DF">
        <w:rPr>
          <w:rFonts w:ascii="Cambria" w:hAnsi="Cambria" w:cs="Calibri"/>
          <w:color w:val="000000" w:themeColor="text1"/>
          <w:sz w:val="24"/>
          <w:szCs w:val="24"/>
        </w:rPr>
        <w:t>Mondaí</w:t>
      </w:r>
      <w:r w:rsidRPr="008F03DF">
        <w:rPr>
          <w:rFonts w:ascii="Cambria" w:hAnsi="Cambria" w:cs="Calibri"/>
          <w:color w:val="000000" w:themeColor="text1"/>
          <w:sz w:val="24"/>
          <w:szCs w:val="24"/>
        </w:rPr>
        <w:t xml:space="preserve"> </w:t>
      </w:r>
      <w:r w:rsidRPr="008F03DF">
        <w:rPr>
          <w:rFonts w:ascii="Cambria" w:hAnsi="Cambria" w:cs="Calibri"/>
          <w:sz w:val="24"/>
          <w:szCs w:val="24"/>
        </w:rPr>
        <w:t xml:space="preserve">– SC e nos sites: </w:t>
      </w:r>
      <w:hyperlink r:id="rId9"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10" w:history="1">
        <w:r w:rsidR="006B05A8" w:rsidRPr="008F03DF">
          <w:rPr>
            <w:rStyle w:val="Hyperlink"/>
            <w:rFonts w:ascii="Cambria" w:hAnsi="Cambria" w:cs="Calibri"/>
            <w:sz w:val="24"/>
            <w:szCs w:val="24"/>
          </w:rPr>
          <w:t>www.mondai.sc.gov.br</w:t>
        </w:r>
      </w:hyperlink>
      <w:r w:rsidRPr="008F03DF">
        <w:rPr>
          <w:rFonts w:ascii="Cambria" w:hAnsi="Cambria" w:cs="Calibri"/>
          <w:sz w:val="24"/>
          <w:szCs w:val="24"/>
        </w:rPr>
        <w:t xml:space="preserv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1.1.4. A inscrição no Concurso Público implicará, desde logo, a ciência e aceitação pelo candidato das condições estabelecidas neste edital.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lastRenderedPageBreak/>
        <w:t xml:space="preserve">1.1.5. É de responsabilidade do candidato conhecer a legislação mencionada no subitem 1.1.1 do edital e demais determinações referentes ao Concurso Público para certificar-se de que possui todas as condições e pré-requisitos para prestar as provas e documentos necessários exigidos para o cargo por ocasião da nomeação se aprovado e convocado.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1.1.5.1 A legislação Municipal de que se refere o subitem 1.1.1 está à disposição dos candidatos no site: </w:t>
      </w:r>
      <w:hyperlink r:id="rId11" w:history="1">
        <w:r w:rsidR="006B05A8" w:rsidRPr="008F03DF">
          <w:rPr>
            <w:rStyle w:val="Hyperlink"/>
            <w:rFonts w:ascii="Cambria" w:hAnsi="Cambria" w:cs="Calibri"/>
            <w:sz w:val="24"/>
            <w:szCs w:val="24"/>
          </w:rPr>
          <w:t>www.mondai.sc.gov.br</w:t>
        </w:r>
      </w:hyperlink>
    </w:p>
    <w:p w:rsidR="008A435B" w:rsidRPr="008F03DF" w:rsidRDefault="00DC6059" w:rsidP="008A435B">
      <w:pPr>
        <w:spacing w:after="240"/>
        <w:jc w:val="both"/>
        <w:rPr>
          <w:rFonts w:ascii="Cambria" w:hAnsi="Cambria" w:cs="Calibri"/>
          <w:b/>
          <w:sz w:val="24"/>
          <w:szCs w:val="24"/>
        </w:rPr>
      </w:pPr>
      <w:r w:rsidRPr="008F03DF">
        <w:rPr>
          <w:rFonts w:ascii="Cambria" w:hAnsi="Cambria" w:cs="Calibri"/>
          <w:b/>
          <w:sz w:val="24"/>
          <w:szCs w:val="24"/>
        </w:rPr>
        <w:t>1.1.6</w:t>
      </w:r>
      <w:r w:rsidR="008A435B" w:rsidRPr="008F03DF">
        <w:rPr>
          <w:rFonts w:ascii="Cambria" w:hAnsi="Cambria" w:cs="Calibri"/>
          <w:b/>
          <w:sz w:val="24"/>
          <w:szCs w:val="24"/>
        </w:rPr>
        <w:t xml:space="preserve">.  </w:t>
      </w:r>
      <w:r w:rsidRPr="008F03DF">
        <w:rPr>
          <w:rFonts w:ascii="Cambria" w:hAnsi="Cambria" w:cs="Calibri"/>
          <w:b/>
          <w:color w:val="000000"/>
          <w:sz w:val="24"/>
          <w:szCs w:val="24"/>
        </w:rPr>
        <w:t xml:space="preserve">O presente Concurso Público é válido pelo prazo de 02 (dois) anos contados da data da homologação do resultado final, podendo ser prorrogado uma vez por até igual período.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1.1.7.  São condições para participação no presente Concurso Público: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a) Ser brasileiro nato ou naturalizado ou cidadão português que tenha adquirido a igualdade de direitos e obrigações civis e gozo dos direitos políticos (Constituição Federal - § 1° do Art. 12, de 05/10/88 e Emenda Constitucional nº 19, de 04/06/98 - Art. 3º).</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b) Estar quite com as obrigações resultantes da legislação eleitoral, e, quando do sexo masculino, estar quite também, com as obrigações do serviço militar.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c) Ter conhecimento e concordar com todas as exigências contidas neste edital.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d) Possuir o nível de escolaridade exigido para o exercício do cargo/função na data da admissão e provimento ao cargo;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e) Possuir aptidão física e mental.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1.1.8. O candidato deve comprovar a idade mínima de 18 anos e a escolaridade/habilitação exigida no edital no ato da investidura, sob pena de ser automaticamente eliminado do Concurso Público.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sz w:val="24"/>
          <w:szCs w:val="24"/>
        </w:rPr>
        <w:t xml:space="preserve">1.1.9. As provas serão realizadas na modalidade </w:t>
      </w:r>
      <w:r w:rsidRPr="008F03DF">
        <w:rPr>
          <w:rFonts w:ascii="Cambria" w:hAnsi="Cambria" w:cs="Calibri"/>
          <w:b/>
          <w:sz w:val="24"/>
          <w:szCs w:val="24"/>
        </w:rPr>
        <w:t>OBJETIVA</w:t>
      </w:r>
      <w:r w:rsidRPr="008F03DF">
        <w:rPr>
          <w:rFonts w:ascii="Cambria" w:hAnsi="Cambria" w:cs="Calibri"/>
          <w:sz w:val="24"/>
          <w:szCs w:val="24"/>
        </w:rPr>
        <w:t>.</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1.2 Cargos, vagas, carga horária, remuneração e habilitação: </w:t>
      </w:r>
    </w:p>
    <w:p w:rsidR="007A6D9D" w:rsidRPr="008F03DF" w:rsidRDefault="008A435B" w:rsidP="00104C04">
      <w:pPr>
        <w:spacing w:after="240"/>
        <w:jc w:val="both"/>
        <w:rPr>
          <w:rFonts w:ascii="Cambria" w:hAnsi="Cambria" w:cs="Calibri"/>
          <w:sz w:val="24"/>
          <w:szCs w:val="24"/>
        </w:rPr>
      </w:pPr>
      <w:r w:rsidRPr="008F03DF">
        <w:rPr>
          <w:rFonts w:ascii="Cambria" w:hAnsi="Cambria" w:cs="Calibri"/>
          <w:sz w:val="24"/>
          <w:szCs w:val="24"/>
        </w:rPr>
        <w:t>1.2.1.  As vagas destinam-se aos cargos abaixo delineados e deverão ser preenchidas por candidatos que disponham dos requisitos e escolaridade mínima informada no presente Edital, de acordo com o cargo a que pretendem concorrer, co</w:t>
      </w:r>
      <w:r w:rsidR="00104C04" w:rsidRPr="008F03DF">
        <w:rPr>
          <w:rFonts w:ascii="Cambria" w:hAnsi="Cambria" w:cs="Calibri"/>
          <w:sz w:val="24"/>
          <w:szCs w:val="24"/>
        </w:rPr>
        <w:t xml:space="preserve">m as seguintes especificações: </w:t>
      </w:r>
    </w:p>
    <w:tbl>
      <w:tblPr>
        <w:tblW w:w="95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984"/>
        <w:gridCol w:w="1027"/>
        <w:gridCol w:w="1417"/>
        <w:gridCol w:w="1985"/>
        <w:gridCol w:w="3118"/>
      </w:tblGrid>
      <w:tr w:rsidR="008A435B" w:rsidRPr="008F03DF" w:rsidTr="000B43E2">
        <w:trPr>
          <w:trHeight w:val="1115"/>
        </w:trPr>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435B" w:rsidRPr="008F03DF" w:rsidRDefault="008A435B">
            <w:pPr>
              <w:spacing w:after="240"/>
              <w:jc w:val="both"/>
              <w:rPr>
                <w:rFonts w:ascii="Cambria" w:hAnsi="Cambria" w:cs="Calibri"/>
                <w:b/>
                <w:caps/>
                <w:sz w:val="24"/>
                <w:szCs w:val="24"/>
              </w:rPr>
            </w:pPr>
            <w:r w:rsidRPr="008F03DF">
              <w:rPr>
                <w:rFonts w:ascii="Cambria" w:hAnsi="Cambria" w:cs="Calibri"/>
                <w:b/>
                <w:caps/>
                <w:sz w:val="24"/>
                <w:szCs w:val="24"/>
              </w:rPr>
              <w:t>Cargo</w:t>
            </w:r>
          </w:p>
        </w:tc>
        <w:tc>
          <w:tcPr>
            <w:tcW w:w="10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435B" w:rsidRPr="008F03DF" w:rsidRDefault="008A435B">
            <w:pPr>
              <w:spacing w:after="240"/>
              <w:jc w:val="center"/>
              <w:rPr>
                <w:rFonts w:ascii="Cambria" w:hAnsi="Cambria" w:cs="Calibri"/>
                <w:b/>
                <w:caps/>
                <w:sz w:val="24"/>
                <w:szCs w:val="24"/>
              </w:rPr>
            </w:pPr>
            <w:r w:rsidRPr="008F03DF">
              <w:rPr>
                <w:rFonts w:ascii="Cambria" w:hAnsi="Cambria" w:cs="Calibri"/>
                <w:b/>
                <w:caps/>
                <w:sz w:val="24"/>
                <w:szCs w:val="24"/>
              </w:rPr>
              <w:t>Vagas</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435B" w:rsidRPr="008F03DF" w:rsidRDefault="008A435B">
            <w:pPr>
              <w:spacing w:after="240"/>
              <w:jc w:val="center"/>
              <w:rPr>
                <w:rFonts w:ascii="Cambria" w:hAnsi="Cambria" w:cs="Calibri"/>
                <w:b/>
                <w:caps/>
                <w:sz w:val="24"/>
                <w:szCs w:val="24"/>
              </w:rPr>
            </w:pPr>
            <w:r w:rsidRPr="008F03DF">
              <w:rPr>
                <w:rFonts w:ascii="Cambria" w:hAnsi="Cambria" w:cs="Calibri"/>
                <w:b/>
                <w:caps/>
                <w:sz w:val="24"/>
                <w:szCs w:val="24"/>
              </w:rPr>
              <w:t>Carga Horária SEMANAL</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435B" w:rsidRPr="008F03DF" w:rsidRDefault="008A435B">
            <w:pPr>
              <w:spacing w:after="240"/>
              <w:jc w:val="center"/>
              <w:rPr>
                <w:rFonts w:ascii="Cambria" w:hAnsi="Cambria" w:cs="Calibri"/>
                <w:b/>
                <w:caps/>
                <w:sz w:val="24"/>
                <w:szCs w:val="24"/>
              </w:rPr>
            </w:pPr>
            <w:r w:rsidRPr="008F03DF">
              <w:rPr>
                <w:rFonts w:ascii="Cambria" w:hAnsi="Cambria" w:cs="Calibri"/>
                <w:b/>
                <w:caps/>
                <w:sz w:val="24"/>
                <w:szCs w:val="24"/>
              </w:rPr>
              <w:t>REMUNERA</w:t>
            </w:r>
            <w:r w:rsidRPr="008F03DF">
              <w:rPr>
                <w:rFonts w:ascii="Cambria" w:hAnsi="Cambria" w:cs="Calibri"/>
                <w:b/>
                <w:caps/>
                <w:sz w:val="24"/>
                <w:szCs w:val="24"/>
                <w:shd w:val="clear" w:color="auto" w:fill="BFBFBF"/>
              </w:rPr>
              <w:t>Ç</w:t>
            </w:r>
            <w:r w:rsidRPr="008F03DF">
              <w:rPr>
                <w:rFonts w:ascii="Cambria" w:hAnsi="Cambria" w:cs="Calibri"/>
                <w:b/>
                <w:caps/>
                <w:sz w:val="24"/>
                <w:szCs w:val="24"/>
              </w:rPr>
              <w:t>ÃO</w:t>
            </w:r>
          </w:p>
        </w:tc>
        <w:tc>
          <w:tcPr>
            <w:tcW w:w="31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A435B" w:rsidRPr="008F03DF" w:rsidRDefault="008A435B">
            <w:pPr>
              <w:spacing w:after="240"/>
              <w:jc w:val="both"/>
              <w:rPr>
                <w:rFonts w:ascii="Cambria" w:hAnsi="Cambria" w:cs="Calibri"/>
                <w:b/>
                <w:caps/>
                <w:sz w:val="24"/>
                <w:szCs w:val="24"/>
              </w:rPr>
            </w:pPr>
            <w:r w:rsidRPr="008F03DF">
              <w:rPr>
                <w:rFonts w:ascii="Cambria" w:hAnsi="Cambria" w:cs="Calibri"/>
                <w:b/>
                <w:caps/>
                <w:sz w:val="24"/>
                <w:szCs w:val="24"/>
              </w:rPr>
              <w:t>Habilitação</w:t>
            </w:r>
          </w:p>
        </w:tc>
      </w:tr>
      <w:tr w:rsidR="008A435B" w:rsidRPr="008F03DF" w:rsidTr="000B43E2">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Médico </w:t>
            </w:r>
            <w:r w:rsidR="006B05A8" w:rsidRPr="008F03DF">
              <w:rPr>
                <w:rFonts w:ascii="Cambria" w:hAnsi="Cambria" w:cs="Calibri"/>
                <w:sz w:val="24"/>
                <w:szCs w:val="24"/>
              </w:rPr>
              <w:t>Clínico Geral - ESF</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pPr>
              <w:spacing w:after="240"/>
              <w:jc w:val="center"/>
              <w:rPr>
                <w:rFonts w:ascii="Cambria" w:hAnsi="Cambria" w:cs="Calibri"/>
                <w:sz w:val="24"/>
                <w:szCs w:val="24"/>
              </w:rPr>
            </w:pPr>
            <w:r w:rsidRPr="008F03DF">
              <w:rPr>
                <w:rFonts w:ascii="Cambria" w:hAnsi="Cambria" w:cs="Calibri"/>
                <w:sz w:val="24"/>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pPr>
              <w:spacing w:after="240"/>
              <w:jc w:val="center"/>
              <w:rPr>
                <w:rFonts w:ascii="Cambria" w:hAnsi="Cambria" w:cs="Calibri"/>
                <w:sz w:val="24"/>
                <w:szCs w:val="24"/>
              </w:rPr>
            </w:pPr>
            <w:r w:rsidRPr="008F03DF">
              <w:rPr>
                <w:rFonts w:ascii="Cambria" w:hAnsi="Cambria" w:cs="Calibri"/>
                <w:sz w:val="24"/>
                <w:szCs w:val="24"/>
              </w:rPr>
              <w:t>40hrs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rsidP="006B05A8">
            <w:pPr>
              <w:spacing w:after="240"/>
              <w:jc w:val="center"/>
              <w:rPr>
                <w:rFonts w:ascii="Cambria" w:hAnsi="Cambria" w:cs="Calibri"/>
                <w:sz w:val="24"/>
                <w:szCs w:val="24"/>
              </w:rPr>
            </w:pPr>
            <w:r w:rsidRPr="008F03DF">
              <w:rPr>
                <w:rFonts w:ascii="Cambria" w:hAnsi="Cambria" w:cs="Calibri"/>
                <w:sz w:val="24"/>
                <w:szCs w:val="24"/>
              </w:rPr>
              <w:t xml:space="preserve">R$ </w:t>
            </w:r>
            <w:r w:rsidR="006B05A8" w:rsidRPr="008F03DF">
              <w:rPr>
                <w:rFonts w:ascii="Cambria" w:hAnsi="Cambria" w:cs="Calibri"/>
                <w:sz w:val="24"/>
                <w:szCs w:val="24"/>
              </w:rPr>
              <w:t>12.502,09</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pPr>
              <w:spacing w:after="240"/>
              <w:jc w:val="both"/>
              <w:rPr>
                <w:rFonts w:ascii="Cambria" w:hAnsi="Cambria" w:cs="Calibri"/>
                <w:color w:val="000000"/>
                <w:sz w:val="24"/>
                <w:szCs w:val="24"/>
              </w:rPr>
            </w:pPr>
            <w:r w:rsidRPr="008F03DF">
              <w:rPr>
                <w:rFonts w:ascii="Cambria" w:eastAsia="Times New Roman" w:hAnsi="Cambria"/>
                <w:sz w:val="24"/>
                <w:szCs w:val="24"/>
                <w:lang w:eastAsia="pt-BR"/>
              </w:rPr>
              <w:t xml:space="preserve">Ensino Superior Completo com registro no respectivo Órgão Fiscalizador da </w:t>
            </w:r>
            <w:r w:rsidRPr="008F03DF">
              <w:rPr>
                <w:rFonts w:ascii="Cambria" w:eastAsia="Times New Roman" w:hAnsi="Cambria"/>
                <w:sz w:val="24"/>
                <w:szCs w:val="24"/>
                <w:lang w:eastAsia="pt-BR"/>
              </w:rPr>
              <w:lastRenderedPageBreak/>
              <w:t xml:space="preserve">profissão. </w:t>
            </w:r>
          </w:p>
        </w:tc>
      </w:tr>
      <w:tr w:rsidR="008A435B" w:rsidRPr="008F03DF" w:rsidTr="000B43E2">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740C" w:rsidRDefault="006B05A8" w:rsidP="00802DC1">
            <w:pPr>
              <w:spacing w:after="240"/>
              <w:jc w:val="both"/>
              <w:rPr>
                <w:rFonts w:ascii="Cambria" w:hAnsi="Cambria" w:cs="Calibri"/>
                <w:sz w:val="24"/>
                <w:szCs w:val="24"/>
              </w:rPr>
            </w:pPr>
            <w:r w:rsidRPr="008F03DF">
              <w:rPr>
                <w:rFonts w:ascii="Cambria" w:hAnsi="Cambria" w:cs="Calibri"/>
                <w:sz w:val="24"/>
                <w:szCs w:val="24"/>
              </w:rPr>
              <w:lastRenderedPageBreak/>
              <w:t>Agente de Saúde</w:t>
            </w:r>
          </w:p>
          <w:p w:rsidR="006B05A8" w:rsidRPr="008F03DF" w:rsidRDefault="006B05A8" w:rsidP="00802DC1">
            <w:pPr>
              <w:spacing w:after="240"/>
              <w:jc w:val="both"/>
              <w:rPr>
                <w:rFonts w:ascii="Cambria" w:hAnsi="Cambria" w:cs="Calibri"/>
                <w:sz w:val="24"/>
                <w:szCs w:val="24"/>
              </w:rPr>
            </w:pPr>
            <w:r w:rsidRPr="008F03DF">
              <w:rPr>
                <w:rFonts w:ascii="Cambria" w:hAnsi="Cambria" w:cs="Calibri"/>
                <w:sz w:val="24"/>
                <w:szCs w:val="24"/>
              </w:rPr>
              <w:t xml:space="preserve">Área </w:t>
            </w:r>
            <w:r w:rsidR="00802DC1" w:rsidRPr="008F03DF">
              <w:rPr>
                <w:rFonts w:ascii="Cambria" w:hAnsi="Cambria" w:cs="Calibri"/>
                <w:sz w:val="24"/>
                <w:szCs w:val="24"/>
              </w:rPr>
              <w:t>I (Conforme Anexo VI do edital - Mapa de divisão de áreas</w:t>
            </w:r>
            <w:r w:rsidR="0092217F" w:rsidRPr="008F03DF">
              <w:rPr>
                <w:rFonts w:ascii="Cambria" w:hAnsi="Cambria" w:cs="Calibri"/>
                <w:sz w:val="24"/>
                <w:szCs w:val="24"/>
              </w:rPr>
              <w:t>, mais parte do perímetro urbano.</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 xml:space="preserve">01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pPr>
              <w:spacing w:after="240"/>
              <w:jc w:val="center"/>
              <w:rPr>
                <w:rFonts w:ascii="Cambria" w:hAnsi="Cambria" w:cs="Calibri"/>
                <w:sz w:val="24"/>
                <w:szCs w:val="24"/>
              </w:rPr>
            </w:pPr>
            <w:r w:rsidRPr="008F03DF">
              <w:rPr>
                <w:rFonts w:ascii="Cambria" w:hAnsi="Cambria" w:cs="Calibri"/>
                <w:sz w:val="24"/>
                <w:szCs w:val="24"/>
              </w:rPr>
              <w:t>40hrs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rsidP="00104C04">
            <w:pPr>
              <w:spacing w:after="240"/>
              <w:jc w:val="center"/>
              <w:rPr>
                <w:rFonts w:ascii="Cambria" w:hAnsi="Cambria" w:cs="Calibri"/>
                <w:sz w:val="24"/>
                <w:szCs w:val="24"/>
              </w:rPr>
            </w:pPr>
            <w:r w:rsidRPr="008F03DF">
              <w:rPr>
                <w:rFonts w:ascii="Cambria" w:hAnsi="Cambria" w:cs="Calibri"/>
                <w:sz w:val="24"/>
                <w:szCs w:val="24"/>
              </w:rPr>
              <w:t xml:space="preserve">R$ </w:t>
            </w:r>
            <w:r w:rsidR="00104C04" w:rsidRPr="008F03DF">
              <w:rPr>
                <w:rFonts w:ascii="Cambria" w:hAnsi="Cambria" w:cs="Calibri"/>
                <w:sz w:val="24"/>
                <w:szCs w:val="24"/>
              </w:rPr>
              <w:t>1.063,24</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435B" w:rsidRPr="008F03DF" w:rsidRDefault="008A435B" w:rsidP="00104C04">
            <w:pPr>
              <w:spacing w:after="240"/>
              <w:jc w:val="both"/>
              <w:rPr>
                <w:rFonts w:ascii="Cambria" w:hAnsi="Cambria" w:cs="Calibri"/>
                <w:color w:val="000000"/>
                <w:sz w:val="24"/>
                <w:szCs w:val="24"/>
              </w:rPr>
            </w:pPr>
            <w:r w:rsidRPr="008F03DF">
              <w:rPr>
                <w:rFonts w:ascii="Cambria" w:eastAsia="Times New Roman" w:hAnsi="Cambria"/>
                <w:sz w:val="24"/>
                <w:szCs w:val="24"/>
                <w:lang w:eastAsia="pt-BR"/>
              </w:rPr>
              <w:t xml:space="preserve">Ensino </w:t>
            </w:r>
            <w:r w:rsidR="00104C04" w:rsidRPr="008F03DF">
              <w:rPr>
                <w:rFonts w:ascii="Cambria" w:eastAsia="Times New Roman" w:hAnsi="Cambria"/>
                <w:sz w:val="24"/>
                <w:szCs w:val="24"/>
                <w:lang w:eastAsia="pt-BR"/>
              </w:rPr>
              <w:t>Médio Completo</w:t>
            </w:r>
          </w:p>
        </w:tc>
      </w:tr>
    </w:tbl>
    <w:p w:rsidR="008A435B" w:rsidRPr="008F03DF" w:rsidRDefault="008A435B" w:rsidP="008A435B">
      <w:pPr>
        <w:jc w:val="both"/>
        <w:rPr>
          <w:rFonts w:ascii="Cambria" w:hAnsi="Cambria" w:cs="Calibri"/>
          <w:sz w:val="24"/>
          <w:szCs w:val="24"/>
        </w:rPr>
      </w:pPr>
      <w:r w:rsidRPr="008F03DF">
        <w:rPr>
          <w:rFonts w:ascii="Cambria" w:hAnsi="Cambria" w:cs="Calibri"/>
          <w:sz w:val="24"/>
          <w:szCs w:val="24"/>
        </w:rPr>
        <w:t xml:space="preserve">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2.  DAS INSCRIÇÕES</w:t>
      </w:r>
    </w:p>
    <w:p w:rsidR="008A435B" w:rsidRPr="008F03DF" w:rsidRDefault="008A435B" w:rsidP="008A435B">
      <w:pPr>
        <w:spacing w:after="240"/>
        <w:jc w:val="both"/>
        <w:rPr>
          <w:rFonts w:ascii="Cambria" w:hAnsi="Cambria" w:cs="Calibri"/>
          <w:sz w:val="24"/>
          <w:szCs w:val="24"/>
        </w:rPr>
      </w:pPr>
      <w:r w:rsidRPr="008F03DF">
        <w:rPr>
          <w:rFonts w:ascii="Cambria" w:hAnsi="Cambria" w:cs="Calibri"/>
          <w:b/>
          <w:sz w:val="24"/>
          <w:szCs w:val="24"/>
        </w:rPr>
        <w:t xml:space="preserve">2.1. As inscrições para o Concurso Público somente serão efetuadas pela INTERNET, no site </w:t>
      </w:r>
      <w:r w:rsidRPr="008F03DF">
        <w:rPr>
          <w:rFonts w:ascii="Cambria" w:hAnsi="Cambria" w:cs="Calibri"/>
          <w:b/>
          <w:color w:val="0000FF"/>
          <w:sz w:val="24"/>
          <w:szCs w:val="24"/>
          <w:u w:val="single"/>
        </w:rPr>
        <w:t>www.ameosc.org.br</w:t>
      </w:r>
      <w:r w:rsidRPr="008F03DF">
        <w:rPr>
          <w:rFonts w:ascii="Cambria" w:hAnsi="Cambria" w:cs="Calibri"/>
          <w:b/>
          <w:sz w:val="24"/>
          <w:szCs w:val="24"/>
        </w:rPr>
        <w:t xml:space="preserve"> </w:t>
      </w:r>
      <w:r w:rsidRPr="008F03DF">
        <w:rPr>
          <w:rFonts w:ascii="Cambria" w:hAnsi="Cambria" w:cs="Calibri"/>
          <w:b/>
          <w:sz w:val="24"/>
          <w:szCs w:val="24"/>
          <w:u w:val="single"/>
        </w:rPr>
        <w:t>n</w:t>
      </w:r>
      <w:r w:rsidRPr="008F03DF">
        <w:rPr>
          <w:rFonts w:ascii="Cambria" w:hAnsi="Cambria" w:cs="Calibri"/>
          <w:b/>
          <w:color w:val="000000"/>
          <w:sz w:val="24"/>
          <w:szCs w:val="24"/>
          <w:u w:val="single"/>
        </w:rPr>
        <w:t xml:space="preserve">o período das 08h00min do dia 11/07/2014 às 23h59min do dia 11/08/2014.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2.2. Para inscrever-se o candidato deverá seguir os seguintes procedimentos: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sz w:val="24"/>
          <w:szCs w:val="24"/>
        </w:rPr>
        <w:t xml:space="preserve">a) Acessar o endereço eletrônico: </w:t>
      </w:r>
      <w:hyperlink r:id="rId12" w:history="1">
        <w:r w:rsidRPr="008F03DF">
          <w:rPr>
            <w:rStyle w:val="Hyperlink"/>
            <w:rFonts w:ascii="Cambria" w:hAnsi="Cambria" w:cs="Calibri"/>
            <w:sz w:val="24"/>
            <w:szCs w:val="24"/>
          </w:rPr>
          <w:t>www.ameosc.org.br</w:t>
        </w:r>
      </w:hyperlink>
      <w:r w:rsidRPr="008F03DF">
        <w:rPr>
          <w:rFonts w:ascii="Cambria" w:hAnsi="Cambria" w:cs="Calibri"/>
          <w:color w:val="0000FF"/>
          <w:sz w:val="24"/>
          <w:szCs w:val="24"/>
          <w:u w:val="single"/>
        </w:rPr>
        <w:t xml:space="preserve"> </w:t>
      </w:r>
      <w:r w:rsidRPr="008F03DF">
        <w:rPr>
          <w:rFonts w:ascii="Cambria" w:hAnsi="Cambria" w:cs="Calibri"/>
          <w:sz w:val="24"/>
          <w:szCs w:val="24"/>
        </w:rPr>
        <w:t xml:space="preserve">e clicar no </w:t>
      </w:r>
      <w:r w:rsidRPr="008F03DF">
        <w:rPr>
          <w:rFonts w:ascii="Cambria" w:hAnsi="Cambria" w:cs="Calibri"/>
          <w:i/>
          <w:sz w:val="24"/>
          <w:szCs w:val="24"/>
        </w:rPr>
        <w:t xml:space="preserve">link </w:t>
      </w:r>
      <w:r w:rsidRPr="008F03DF">
        <w:rPr>
          <w:rFonts w:ascii="Cambria" w:hAnsi="Cambria" w:cs="Calibri"/>
          <w:sz w:val="24"/>
          <w:szCs w:val="24"/>
          <w:u w:val="single"/>
        </w:rPr>
        <w:t>Concursos</w:t>
      </w:r>
      <w:r w:rsidRPr="008F03DF">
        <w:rPr>
          <w:rFonts w:ascii="Cambria" w:hAnsi="Cambria" w:cs="Calibri"/>
          <w:sz w:val="24"/>
          <w:szCs w:val="24"/>
        </w:rPr>
        <w:t>.</w:t>
      </w:r>
      <w:r w:rsidRPr="008F03DF">
        <w:rPr>
          <w:rFonts w:ascii="Cambria" w:hAnsi="Cambria" w:cs="Calibri"/>
          <w:b/>
          <w:sz w:val="24"/>
          <w:szCs w:val="24"/>
        </w:rPr>
        <w:t xml:space="preserv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b) Fazer o cadastro do candidato se for primeiro acesso, caso este já seja cadastrado somente realizar o </w:t>
      </w:r>
      <w:proofErr w:type="spellStart"/>
      <w:r w:rsidRPr="008F03DF">
        <w:rPr>
          <w:rFonts w:ascii="Cambria" w:hAnsi="Cambria" w:cs="Calibri"/>
          <w:i/>
          <w:sz w:val="24"/>
          <w:szCs w:val="24"/>
        </w:rPr>
        <w:t>login</w:t>
      </w:r>
      <w:proofErr w:type="spellEnd"/>
      <w:r w:rsidRPr="008F03DF">
        <w:rPr>
          <w:rFonts w:ascii="Cambria" w:hAnsi="Cambria" w:cs="Calibri"/>
          <w:sz w:val="24"/>
          <w:szCs w:val="24"/>
        </w:rPr>
        <w:t xml:space="preserve"> para inscrição.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c) Preencher integralmente o Requerimento de Inscrição, conferir atentamente os dados informados e enviá-los via internet, seguindo as instruções;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d) Imprimir uma cópia do Requerimento de Inscrição;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e) Imprimir o boleto Bancário referente à inscrição e efetuar o seu pagamento nas agências do Banco do Brasil até as 23h59min do dia </w:t>
      </w:r>
      <w:r w:rsidRPr="008F03DF">
        <w:rPr>
          <w:rFonts w:ascii="Cambria" w:hAnsi="Cambria" w:cs="Calibri"/>
          <w:b/>
          <w:color w:val="000000"/>
          <w:sz w:val="24"/>
          <w:szCs w:val="24"/>
        </w:rPr>
        <w:t>12/08/2014</w:t>
      </w:r>
      <w:r w:rsidRPr="008F03DF">
        <w:rPr>
          <w:rFonts w:ascii="Cambria" w:hAnsi="Cambria" w:cs="Calibri"/>
          <w:b/>
          <w:sz w:val="24"/>
          <w:szCs w:val="24"/>
        </w:rPr>
        <w:t xml:space="preserve">. </w:t>
      </w:r>
    </w:p>
    <w:p w:rsidR="008A435B" w:rsidRPr="008F03DF" w:rsidRDefault="008A435B" w:rsidP="008A435B">
      <w:pPr>
        <w:spacing w:after="240"/>
        <w:jc w:val="both"/>
        <w:rPr>
          <w:rFonts w:ascii="Cambria" w:hAnsi="Cambria" w:cs="Calibri"/>
          <w:color w:val="FF0000"/>
          <w:sz w:val="24"/>
          <w:szCs w:val="24"/>
        </w:rPr>
      </w:pPr>
      <w:r w:rsidRPr="008F03DF">
        <w:rPr>
          <w:rFonts w:ascii="Cambria" w:hAnsi="Cambria" w:cs="Calibri"/>
          <w:sz w:val="24"/>
          <w:szCs w:val="24"/>
        </w:rPr>
        <w:t xml:space="preserve">2.2.1. Para os candidatos que não dispuserem de acesso à internet será disponibilizado equipamento com </w:t>
      </w:r>
      <w:r w:rsidRPr="008F03DF">
        <w:rPr>
          <w:rFonts w:ascii="Cambria" w:hAnsi="Cambria" w:cs="Calibri"/>
          <w:color w:val="000000"/>
          <w:sz w:val="24"/>
          <w:szCs w:val="24"/>
        </w:rPr>
        <w:t xml:space="preserve">acesso à Internet na </w:t>
      </w:r>
      <w:r w:rsidR="001130D4" w:rsidRPr="008F03DF">
        <w:rPr>
          <w:rFonts w:ascii="Cambria" w:hAnsi="Cambria" w:cs="Calibri"/>
          <w:color w:val="000000"/>
          <w:sz w:val="24"/>
          <w:szCs w:val="24"/>
        </w:rPr>
        <w:t xml:space="preserve">prefeitura </w:t>
      </w:r>
      <w:r w:rsidRPr="008F03DF">
        <w:rPr>
          <w:rFonts w:ascii="Cambria" w:hAnsi="Cambria" w:cs="Calibri"/>
          <w:color w:val="000000"/>
          <w:sz w:val="24"/>
          <w:szCs w:val="24"/>
        </w:rPr>
        <w:t xml:space="preserve">de </w:t>
      </w:r>
      <w:r w:rsidR="006B05A8" w:rsidRPr="008F03DF">
        <w:rPr>
          <w:rFonts w:ascii="Cambria" w:hAnsi="Cambria" w:cs="Calibri"/>
          <w:color w:val="000000"/>
          <w:sz w:val="24"/>
          <w:szCs w:val="24"/>
        </w:rPr>
        <w:t>Mondaí</w:t>
      </w:r>
      <w:r w:rsidRPr="008F03DF">
        <w:rPr>
          <w:rFonts w:ascii="Cambria" w:hAnsi="Cambria" w:cs="Calibri"/>
          <w:color w:val="000000"/>
          <w:sz w:val="24"/>
          <w:szCs w:val="24"/>
        </w:rPr>
        <w:t xml:space="preserve"> - SC, durante o período das inscrições, </w:t>
      </w:r>
      <w:r w:rsidRPr="008F03DF">
        <w:rPr>
          <w:rFonts w:ascii="Cambria" w:hAnsi="Cambria" w:cs="Calibri"/>
          <w:color w:val="000000"/>
          <w:sz w:val="24"/>
          <w:szCs w:val="24"/>
          <w:u w:val="single"/>
        </w:rPr>
        <w:t xml:space="preserve">em horário de </w:t>
      </w:r>
      <w:r w:rsidRPr="008F03DF">
        <w:rPr>
          <w:rFonts w:ascii="Cambria" w:hAnsi="Cambria" w:cs="Calibri"/>
          <w:color w:val="000000" w:themeColor="text1"/>
          <w:sz w:val="24"/>
          <w:szCs w:val="24"/>
          <w:u w:val="single"/>
        </w:rPr>
        <w:t xml:space="preserve">expediente da </w:t>
      </w:r>
      <w:r w:rsidR="00035037" w:rsidRPr="008F03DF">
        <w:rPr>
          <w:rFonts w:ascii="Cambria" w:hAnsi="Cambria" w:cs="Calibri"/>
          <w:color w:val="000000" w:themeColor="text1"/>
          <w:sz w:val="24"/>
          <w:szCs w:val="24"/>
          <w:u w:val="single"/>
        </w:rPr>
        <w:t>Prefeitura</w:t>
      </w:r>
      <w:r w:rsidRPr="008F03DF">
        <w:rPr>
          <w:rFonts w:ascii="Cambria" w:hAnsi="Cambria" w:cs="Calibri"/>
          <w:color w:val="000000" w:themeColor="text1"/>
          <w:sz w:val="24"/>
          <w:szCs w:val="24"/>
        </w:rPr>
        <w:t>, das 07h</w:t>
      </w:r>
      <w:r w:rsidR="00E6367A" w:rsidRPr="008F03DF">
        <w:rPr>
          <w:rFonts w:ascii="Cambria" w:hAnsi="Cambria" w:cs="Calibri"/>
          <w:color w:val="000000" w:themeColor="text1"/>
          <w:sz w:val="24"/>
          <w:szCs w:val="24"/>
        </w:rPr>
        <w:t>45</w:t>
      </w:r>
      <w:r w:rsidRPr="008F03DF">
        <w:rPr>
          <w:rFonts w:ascii="Cambria" w:hAnsi="Cambria" w:cs="Calibri"/>
          <w:color w:val="000000" w:themeColor="text1"/>
          <w:sz w:val="24"/>
          <w:szCs w:val="24"/>
        </w:rPr>
        <w:t>min às 11h</w:t>
      </w:r>
      <w:r w:rsidR="00E6367A" w:rsidRPr="008F03DF">
        <w:rPr>
          <w:rFonts w:ascii="Cambria" w:hAnsi="Cambria" w:cs="Calibri"/>
          <w:color w:val="000000" w:themeColor="text1"/>
          <w:sz w:val="24"/>
          <w:szCs w:val="24"/>
        </w:rPr>
        <w:t xml:space="preserve">30 </w:t>
      </w:r>
      <w:r w:rsidRPr="008F03DF">
        <w:rPr>
          <w:rFonts w:ascii="Cambria" w:hAnsi="Cambria" w:cs="Calibri"/>
          <w:color w:val="000000" w:themeColor="text1"/>
          <w:sz w:val="24"/>
          <w:szCs w:val="24"/>
        </w:rPr>
        <w:t>min e das 13</w:t>
      </w:r>
      <w:r w:rsidR="00E6367A" w:rsidRPr="008F03DF">
        <w:rPr>
          <w:rFonts w:ascii="Cambria" w:hAnsi="Cambria" w:cs="Calibri"/>
          <w:color w:val="000000" w:themeColor="text1"/>
          <w:sz w:val="24"/>
          <w:szCs w:val="24"/>
        </w:rPr>
        <w:t xml:space="preserve">:30 </w:t>
      </w:r>
      <w:r w:rsidRPr="008F03DF">
        <w:rPr>
          <w:rFonts w:ascii="Cambria" w:hAnsi="Cambria" w:cs="Calibri"/>
          <w:color w:val="000000" w:themeColor="text1"/>
          <w:sz w:val="24"/>
          <w:szCs w:val="24"/>
        </w:rPr>
        <w:t>horas às 17</w:t>
      </w:r>
      <w:r w:rsidR="00E6367A" w:rsidRPr="008F03DF">
        <w:rPr>
          <w:rFonts w:ascii="Cambria" w:hAnsi="Cambria" w:cs="Calibri"/>
          <w:color w:val="000000" w:themeColor="text1"/>
          <w:sz w:val="24"/>
          <w:szCs w:val="24"/>
        </w:rPr>
        <w:t xml:space="preserve">:00 </w:t>
      </w:r>
      <w:r w:rsidRPr="008F03DF">
        <w:rPr>
          <w:rFonts w:ascii="Cambria" w:hAnsi="Cambria" w:cs="Calibri"/>
          <w:color w:val="000000" w:themeColor="text1"/>
          <w:sz w:val="24"/>
          <w:szCs w:val="24"/>
        </w:rPr>
        <w:t>horas.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2.2.2. O atendimento aos candidatos é limitado à disponibilidade de pessoal e equipamentos, sendo que o candidato é o único responsável pelas informações prestadas e demais atos relativos à sua inscrição.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2.3. </w:t>
      </w:r>
      <w:r w:rsidR="000E2ADA" w:rsidRPr="008F03DF">
        <w:rPr>
          <w:rFonts w:ascii="Cambria" w:hAnsi="Cambria" w:cs="Calibri"/>
          <w:b/>
          <w:sz w:val="24"/>
          <w:szCs w:val="24"/>
        </w:rPr>
        <w:t>O</w:t>
      </w:r>
      <w:r w:rsidRPr="008F03DF">
        <w:rPr>
          <w:rFonts w:ascii="Cambria" w:hAnsi="Cambria" w:cs="Calibri"/>
          <w:b/>
          <w:sz w:val="24"/>
          <w:szCs w:val="24"/>
        </w:rPr>
        <w:t xml:space="preserve"> </w:t>
      </w:r>
      <w:r w:rsidR="001130D4" w:rsidRPr="008F03DF">
        <w:rPr>
          <w:rFonts w:ascii="Cambria" w:hAnsi="Cambria" w:cs="Calibri"/>
          <w:b/>
          <w:sz w:val="24"/>
          <w:szCs w:val="24"/>
        </w:rPr>
        <w:t xml:space="preserve">Munícipio </w:t>
      </w:r>
      <w:r w:rsidRPr="008F03DF">
        <w:rPr>
          <w:rFonts w:ascii="Cambria" w:hAnsi="Cambria" w:cs="Calibri"/>
          <w:b/>
          <w:sz w:val="24"/>
          <w:szCs w:val="24"/>
        </w:rPr>
        <w:t xml:space="preserve">de </w:t>
      </w:r>
      <w:r w:rsidR="006B05A8" w:rsidRPr="008F03DF">
        <w:rPr>
          <w:rFonts w:ascii="Cambria" w:hAnsi="Cambria" w:cs="Calibri"/>
          <w:b/>
          <w:sz w:val="24"/>
          <w:szCs w:val="24"/>
        </w:rPr>
        <w:t>Mondaí</w:t>
      </w:r>
      <w:r w:rsidRPr="008F03DF">
        <w:rPr>
          <w:rFonts w:ascii="Cambria" w:hAnsi="Cambria" w:cs="Calibri"/>
          <w:b/>
          <w:sz w:val="24"/>
          <w:szCs w:val="24"/>
        </w:rPr>
        <w:t xml:space="preserve"> - SC e a Associação dos Municípios do Extremo Oeste de Santa Catarina - AMEOSC não se responsabilizarão por solicitação de inscrição não recebida por falhas de comunicação, congestionamento de linhas telefônicas ou outros </w:t>
      </w:r>
      <w:r w:rsidRPr="008F03DF">
        <w:rPr>
          <w:rFonts w:ascii="Cambria" w:hAnsi="Cambria" w:cs="Calibri"/>
          <w:b/>
          <w:sz w:val="24"/>
          <w:szCs w:val="24"/>
        </w:rPr>
        <w:lastRenderedPageBreak/>
        <w:t xml:space="preserve">fatores de ordem técnica que impossibilitarem a transferência de dados, impressão de documentos ou pagamento da taxa de inscrição no prazo determinado.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2.4. O pagamento da inscrição só poderá ser feito mediante a utilização do boleto de pagamento, com o respectivo código de barras, disponível no endereço eletrônico: </w:t>
      </w:r>
      <w:r w:rsidRPr="008F03DF">
        <w:rPr>
          <w:rFonts w:ascii="Cambria" w:hAnsi="Cambria" w:cs="Calibri"/>
          <w:color w:val="0000FF"/>
          <w:sz w:val="24"/>
          <w:szCs w:val="24"/>
          <w:u w:val="single"/>
        </w:rPr>
        <w:t>www.ameosc.org.br</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2.4.1. O agendamento do pagamento e o respectivo demonstrativo não se constituem documentos comprobatórios do pagamento da taxa de inscrição.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 2.4.2. A inscrição somente será confirmada mediante confirmação bancária da quitação do respectivo boleto de pagamento até a data do respectivo vencimento.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2.5. Será cancelada a inscrição e anulados os atos decorrentes, do candidato que prestar declarações falsas, inexatas ou que não atender a todas as condições estabelecidas neste edital, mesmo que o candidato tenha sido aprovado e que o fato seja constatado posteriormente.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2.5.1. A inscrição não poderá ser feita pelo correio ou por meio de fac-símile.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2.5.2. Não será aceita inscrição condicional ou fora do prazo estabelecido.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2.6. Não serão aceitos pedidos de alterações de dados informados quando da inscrição, a não ser a comunicação de novo endereço que deverá ser feita junto ao Departamento de Pessoal da </w:t>
      </w:r>
      <w:r w:rsidR="001130D4" w:rsidRPr="008F03DF">
        <w:rPr>
          <w:rFonts w:ascii="Cambria" w:hAnsi="Cambria" w:cs="Calibri"/>
          <w:sz w:val="24"/>
          <w:szCs w:val="24"/>
        </w:rPr>
        <w:t xml:space="preserve">Munícipio </w:t>
      </w:r>
      <w:r w:rsidRPr="008F03DF">
        <w:rPr>
          <w:rFonts w:ascii="Cambria" w:hAnsi="Cambria" w:cs="Calibri"/>
          <w:sz w:val="24"/>
          <w:szCs w:val="24"/>
        </w:rPr>
        <w:t xml:space="preserve">de </w:t>
      </w:r>
      <w:r w:rsidR="006B05A8" w:rsidRPr="008F03DF">
        <w:rPr>
          <w:rFonts w:ascii="Cambria" w:hAnsi="Cambria" w:cs="Calibri"/>
          <w:sz w:val="24"/>
          <w:szCs w:val="24"/>
        </w:rPr>
        <w:t>Mondaí</w:t>
      </w:r>
      <w:r w:rsidRPr="008F03DF">
        <w:rPr>
          <w:rFonts w:ascii="Cambria" w:hAnsi="Cambria" w:cs="Calibri"/>
          <w:sz w:val="24"/>
          <w:szCs w:val="24"/>
        </w:rPr>
        <w:t>/SC quando da classificação e/ou chamamento para assumir o cargo.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2.7. O candidato poderá inscrever-se para apenas 01 cargo. Verificando-se mais de uma inscrição do mesmo candidato será considerada apenas a inscrição mais recente.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2.8. O valor da taxa de inscrição será de: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4"/>
        <w:gridCol w:w="3402"/>
      </w:tblGrid>
      <w:tr w:rsidR="008A435B" w:rsidRPr="008F03DF" w:rsidTr="001016AF">
        <w:trPr>
          <w:trHeight w:hRule="exact" w:val="340"/>
        </w:trPr>
        <w:tc>
          <w:tcPr>
            <w:tcW w:w="6124"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ESCOLARIDADE</w:t>
            </w:r>
          </w:p>
        </w:tc>
        <w:tc>
          <w:tcPr>
            <w:tcW w:w="340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R$</w:t>
            </w:r>
          </w:p>
        </w:tc>
      </w:tr>
      <w:tr w:rsidR="008A435B" w:rsidRPr="008F03DF" w:rsidTr="001016AF">
        <w:trPr>
          <w:trHeight w:hRule="exact" w:val="340"/>
        </w:trPr>
        <w:tc>
          <w:tcPr>
            <w:tcW w:w="6124"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000000" w:themeColor="text1"/>
                <w:sz w:val="24"/>
                <w:szCs w:val="24"/>
              </w:rPr>
            </w:pPr>
            <w:r w:rsidRPr="008F03DF">
              <w:rPr>
                <w:rFonts w:ascii="Cambria" w:hAnsi="Cambria" w:cs="Calibri"/>
                <w:color w:val="000000" w:themeColor="text1"/>
                <w:sz w:val="24"/>
                <w:szCs w:val="24"/>
              </w:rPr>
              <w:t>Nível Superior</w:t>
            </w:r>
          </w:p>
        </w:tc>
        <w:tc>
          <w:tcPr>
            <w:tcW w:w="3402" w:type="dxa"/>
            <w:tcBorders>
              <w:top w:val="single" w:sz="4" w:space="0" w:color="auto"/>
              <w:left w:val="single" w:sz="4" w:space="0" w:color="auto"/>
              <w:bottom w:val="single" w:sz="4" w:space="0" w:color="auto"/>
              <w:right w:val="single" w:sz="4" w:space="0" w:color="auto"/>
            </w:tcBorders>
            <w:hideMark/>
          </w:tcPr>
          <w:p w:rsidR="008A435B" w:rsidRPr="008F03DF" w:rsidRDefault="00E6367A">
            <w:pPr>
              <w:spacing w:after="240"/>
              <w:jc w:val="both"/>
              <w:rPr>
                <w:rFonts w:ascii="Cambria" w:hAnsi="Cambria" w:cs="Calibri"/>
                <w:color w:val="000000" w:themeColor="text1"/>
                <w:sz w:val="24"/>
                <w:szCs w:val="24"/>
              </w:rPr>
            </w:pPr>
            <w:r w:rsidRPr="008F03DF">
              <w:rPr>
                <w:rFonts w:ascii="Cambria" w:hAnsi="Cambria" w:cs="Calibri"/>
                <w:color w:val="000000" w:themeColor="text1"/>
                <w:sz w:val="24"/>
                <w:szCs w:val="24"/>
              </w:rPr>
              <w:t>100,00</w:t>
            </w:r>
          </w:p>
        </w:tc>
      </w:tr>
      <w:tr w:rsidR="008A435B" w:rsidRPr="008F03DF" w:rsidTr="001016AF">
        <w:trPr>
          <w:trHeight w:hRule="exact" w:val="340"/>
        </w:trPr>
        <w:tc>
          <w:tcPr>
            <w:tcW w:w="6124"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000000"/>
                <w:sz w:val="24"/>
                <w:szCs w:val="24"/>
              </w:rPr>
            </w:pPr>
            <w:r w:rsidRPr="008F03DF">
              <w:rPr>
                <w:rFonts w:ascii="Cambria" w:hAnsi="Cambria" w:cs="Calibri"/>
                <w:color w:val="000000"/>
                <w:sz w:val="24"/>
                <w:szCs w:val="24"/>
              </w:rPr>
              <w:t>Nível Médio</w:t>
            </w:r>
          </w:p>
        </w:tc>
        <w:tc>
          <w:tcPr>
            <w:tcW w:w="3402" w:type="dxa"/>
            <w:tcBorders>
              <w:top w:val="single" w:sz="4" w:space="0" w:color="auto"/>
              <w:left w:val="single" w:sz="4" w:space="0" w:color="auto"/>
              <w:bottom w:val="single" w:sz="4" w:space="0" w:color="auto"/>
              <w:right w:val="single" w:sz="4" w:space="0" w:color="auto"/>
            </w:tcBorders>
            <w:hideMark/>
          </w:tcPr>
          <w:p w:rsidR="008A435B" w:rsidRPr="008F03DF" w:rsidRDefault="000B0A1E">
            <w:pPr>
              <w:spacing w:after="240"/>
              <w:jc w:val="both"/>
              <w:rPr>
                <w:rFonts w:ascii="Cambria" w:hAnsi="Cambria" w:cs="Calibri"/>
                <w:color w:val="000000"/>
                <w:sz w:val="24"/>
                <w:szCs w:val="24"/>
              </w:rPr>
            </w:pPr>
            <w:r w:rsidRPr="008F03DF">
              <w:rPr>
                <w:rFonts w:ascii="Cambria" w:hAnsi="Cambria" w:cs="Calibri"/>
                <w:color w:val="000000"/>
                <w:sz w:val="24"/>
                <w:szCs w:val="24"/>
              </w:rPr>
              <w:t>3</w:t>
            </w:r>
            <w:r w:rsidR="008A435B" w:rsidRPr="008F03DF">
              <w:rPr>
                <w:rFonts w:ascii="Cambria" w:hAnsi="Cambria" w:cs="Calibri"/>
                <w:color w:val="000000"/>
                <w:sz w:val="24"/>
                <w:szCs w:val="24"/>
              </w:rPr>
              <w:t>0,00</w:t>
            </w:r>
          </w:p>
        </w:tc>
      </w:tr>
    </w:tbl>
    <w:p w:rsidR="008A435B" w:rsidRPr="008F03DF" w:rsidRDefault="008A435B" w:rsidP="008A435B">
      <w:pPr>
        <w:spacing w:after="240"/>
        <w:jc w:val="both"/>
        <w:rPr>
          <w:rFonts w:ascii="Cambria" w:hAnsi="Cambria" w:cs="Calibri"/>
          <w:sz w:val="24"/>
          <w:szCs w:val="24"/>
        </w:rPr>
      </w:pP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2.9. O valor referente ao pagamento da inscrição não será restituído, salvo em caso de cancelamento do Concurso Público, qualquer que seja o motivo ensejado.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2.10. O candidato que necessitar de qualquer tipo de atendimento diferenciado para a realização das provas deverá solicitá-lo, por escrito, no ato de inscrição, indicando claramente no formulário eletrônico, quais os recursos especiais necessários (materiais, equipamentos, etc.).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2.10.1. A solicitação de recursos especiais será atendida obedecendo a critérios de viabilidade e de razoabilidade, desde que solicitados no ato da inscrição, no formulário eletrônico de inscrição.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lastRenderedPageBreak/>
        <w:t xml:space="preserve">2.10.2. Os candidatos que solicitarem condições especiais serão comunicados através de aviso publicado nos endereços eletrônicos: </w:t>
      </w:r>
      <w:hyperlink r:id="rId13"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14" w:history="1">
        <w:r w:rsidR="006B05A8" w:rsidRPr="008F03DF">
          <w:rPr>
            <w:rStyle w:val="Hyperlink"/>
            <w:rFonts w:ascii="Cambria" w:hAnsi="Cambria" w:cs="Calibri"/>
            <w:sz w:val="24"/>
            <w:szCs w:val="24"/>
          </w:rPr>
          <w:t>www.mondai.sc.gov.br</w:t>
        </w:r>
      </w:hyperlink>
      <w:r w:rsidRPr="008F03DF">
        <w:rPr>
          <w:rFonts w:ascii="Cambria" w:hAnsi="Cambria" w:cs="Calibri"/>
          <w:sz w:val="24"/>
          <w:szCs w:val="24"/>
        </w:rPr>
        <w:t xml:space="preserve"> do deferimento ou não do pedido.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2.10.3. A candidata que tiver necessidade de amamentar durante a realização das provas deverá chegar ao local das provas com antecedência mínima de 30 (trinta) minutos e dirigir-se à Coordenação, com acompanhante, maior de idade, que ficará com a guarda e responsabilidade do lactente. Nos horários necessários a candidata será acompanhada por um fiscal até o local onde se encontra a criança, sendo que o tempo destinado à amamentação não será acrescido ao horário da prova da candidata.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3. DAS VAGAS RESERVADAS A PORTADORES DE NECESSIDADES ESPECIAIS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3.1.  Em face do número de vagas oferecidas neste Concurso Público não haverá reserva de vagas para os candidatos portadores de necessidades especiais.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4. DA HOMOLOGAÇÃO DAS INSCRIÇÕES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4.1. As inscrições que preencherem todas as condições deste Edital serão homologadas e deferidas pela autoridade competente após o encerramento das mesmas.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4.2. O ato de homologação das inscrições deferidas e a relação das inscrições indeferidas serão publicados em documento afixado no Mural Público </w:t>
      </w:r>
      <w:r w:rsidR="001130D4" w:rsidRPr="008F03DF">
        <w:rPr>
          <w:rFonts w:ascii="Cambria" w:hAnsi="Cambria" w:cs="Calibri"/>
          <w:sz w:val="24"/>
          <w:szCs w:val="24"/>
        </w:rPr>
        <w:t>Prefeitura</w:t>
      </w:r>
      <w:r w:rsidRPr="008F03DF">
        <w:rPr>
          <w:rFonts w:ascii="Cambria" w:hAnsi="Cambria" w:cs="Calibri"/>
          <w:sz w:val="24"/>
          <w:szCs w:val="24"/>
        </w:rPr>
        <w:t xml:space="preserve"> Municipal de </w:t>
      </w:r>
      <w:r w:rsidR="006B05A8" w:rsidRPr="008F03DF">
        <w:rPr>
          <w:rFonts w:ascii="Cambria" w:hAnsi="Cambria" w:cs="Calibri"/>
          <w:sz w:val="24"/>
          <w:szCs w:val="24"/>
        </w:rPr>
        <w:t>Mondaí</w:t>
      </w:r>
      <w:r w:rsidRPr="008F03DF">
        <w:rPr>
          <w:rFonts w:ascii="Cambria" w:hAnsi="Cambria" w:cs="Calibri"/>
          <w:sz w:val="24"/>
          <w:szCs w:val="24"/>
        </w:rPr>
        <w:t xml:space="preserve"> - SC, e nos endereços eletrônicos: </w:t>
      </w:r>
      <w:hyperlink r:id="rId15"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16"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5. DAS PROVAS</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5.1. Da prova objetiva</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5.1.1. A prova objetiva será obrigatória a todos os candidatos independente do cargo que irão concorrer ou de qualquer outra condição.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b/>
          <w:sz w:val="24"/>
          <w:szCs w:val="24"/>
          <w:u w:val="single"/>
        </w:rPr>
        <w:t xml:space="preserve">5.1.2. A prova objetiva será </w:t>
      </w:r>
      <w:r w:rsidRPr="008F03DF">
        <w:rPr>
          <w:rFonts w:ascii="Cambria" w:hAnsi="Cambria" w:cs="Calibri"/>
          <w:b/>
          <w:color w:val="000000"/>
          <w:sz w:val="24"/>
          <w:szCs w:val="24"/>
          <w:u w:val="single"/>
        </w:rPr>
        <w:t>aplicada no dia 2</w:t>
      </w:r>
      <w:r w:rsidR="002B2015" w:rsidRPr="008F03DF">
        <w:rPr>
          <w:rFonts w:ascii="Cambria" w:hAnsi="Cambria" w:cs="Calibri"/>
          <w:b/>
          <w:color w:val="000000"/>
          <w:sz w:val="24"/>
          <w:szCs w:val="24"/>
          <w:u w:val="single"/>
        </w:rPr>
        <w:t>4</w:t>
      </w:r>
      <w:r w:rsidRPr="008F03DF">
        <w:rPr>
          <w:rFonts w:ascii="Cambria" w:hAnsi="Cambria" w:cs="Calibri"/>
          <w:b/>
          <w:color w:val="000000"/>
          <w:sz w:val="24"/>
          <w:szCs w:val="24"/>
          <w:u w:val="single"/>
        </w:rPr>
        <w:t xml:space="preserve">/08/2014, às </w:t>
      </w:r>
      <w:r w:rsidR="002B2015" w:rsidRPr="008F03DF">
        <w:rPr>
          <w:rFonts w:ascii="Cambria" w:hAnsi="Cambria" w:cs="Calibri"/>
          <w:b/>
          <w:color w:val="000000"/>
          <w:sz w:val="24"/>
          <w:szCs w:val="24"/>
          <w:u w:val="single"/>
        </w:rPr>
        <w:t>09horas</w:t>
      </w:r>
      <w:r w:rsidRPr="008F03DF">
        <w:rPr>
          <w:rFonts w:ascii="Cambria" w:hAnsi="Cambria" w:cs="Calibri"/>
          <w:b/>
          <w:color w:val="000000"/>
          <w:sz w:val="24"/>
          <w:szCs w:val="24"/>
          <w:u w:val="single"/>
        </w:rPr>
        <w:t>,</w:t>
      </w:r>
      <w:r w:rsidRPr="008F03DF">
        <w:rPr>
          <w:rFonts w:ascii="Cambria" w:hAnsi="Cambria" w:cs="Calibri"/>
          <w:b/>
          <w:sz w:val="24"/>
          <w:szCs w:val="24"/>
          <w:u w:val="single"/>
        </w:rPr>
        <w:t xml:space="preserve"> nas dependências da </w:t>
      </w:r>
      <w:r w:rsidR="002B2015" w:rsidRPr="008F03DF">
        <w:rPr>
          <w:rFonts w:ascii="Cambria" w:eastAsia="Times New Roman" w:hAnsi="Cambria"/>
          <w:b/>
          <w:color w:val="000000"/>
          <w:sz w:val="24"/>
          <w:szCs w:val="24"/>
          <w:u w:val="single"/>
          <w:lang w:eastAsia="pt-BR"/>
        </w:rPr>
        <w:t xml:space="preserve">ESCOLA GESSY SPIER AVERBECK, AVENIDA DO ENGENHO, Nº 1.287, BAIRRO FLORESTA, </w:t>
      </w:r>
      <w:r w:rsidRPr="008F03DF">
        <w:rPr>
          <w:rFonts w:ascii="Cambria" w:hAnsi="Cambria" w:cs="Calibri"/>
          <w:b/>
          <w:sz w:val="24"/>
          <w:szCs w:val="24"/>
          <w:u w:val="single"/>
        </w:rPr>
        <w:t xml:space="preserve">NO MUNICÍPIO DE </w:t>
      </w:r>
      <w:r w:rsidR="006B05A8" w:rsidRPr="008F03DF">
        <w:rPr>
          <w:rFonts w:ascii="Cambria" w:hAnsi="Cambria" w:cs="Calibri"/>
          <w:b/>
          <w:sz w:val="24"/>
          <w:szCs w:val="24"/>
          <w:u w:val="single"/>
        </w:rPr>
        <w:t>MONDAÍ</w:t>
      </w:r>
      <w:r w:rsidRPr="008F03DF">
        <w:rPr>
          <w:rFonts w:ascii="Cambria" w:hAnsi="Cambria" w:cs="Calibri"/>
          <w:b/>
          <w:sz w:val="24"/>
          <w:szCs w:val="24"/>
          <w:u w:val="single"/>
        </w:rPr>
        <w:t xml:space="preserve">/SC, em caso de alteração de local da prova este será publicado e divulgado no Mural Público </w:t>
      </w:r>
      <w:r w:rsidR="001130D4" w:rsidRPr="008F03DF">
        <w:rPr>
          <w:rFonts w:ascii="Cambria" w:hAnsi="Cambria" w:cs="Calibri"/>
          <w:b/>
          <w:sz w:val="24"/>
          <w:szCs w:val="24"/>
          <w:u w:val="single"/>
        </w:rPr>
        <w:t>da Prefeitura</w:t>
      </w:r>
      <w:r w:rsidRPr="008F03DF">
        <w:rPr>
          <w:rFonts w:ascii="Cambria" w:hAnsi="Cambria" w:cs="Calibri"/>
          <w:b/>
          <w:sz w:val="24"/>
          <w:szCs w:val="24"/>
          <w:u w:val="single"/>
        </w:rPr>
        <w:t xml:space="preserve"> Municipal de </w:t>
      </w:r>
      <w:r w:rsidR="006B05A8" w:rsidRPr="008F03DF">
        <w:rPr>
          <w:rFonts w:ascii="Cambria" w:hAnsi="Cambria" w:cs="Calibri"/>
          <w:b/>
          <w:sz w:val="24"/>
          <w:szCs w:val="24"/>
          <w:u w:val="single"/>
        </w:rPr>
        <w:t>Mondaí</w:t>
      </w:r>
      <w:r w:rsidRPr="008F03DF">
        <w:rPr>
          <w:rFonts w:ascii="Cambria" w:hAnsi="Cambria" w:cs="Calibri"/>
          <w:b/>
          <w:sz w:val="24"/>
          <w:szCs w:val="24"/>
          <w:u w:val="single"/>
        </w:rPr>
        <w:t xml:space="preserve"> - SC, e nos endereços eletrônicos</w:t>
      </w:r>
      <w:r w:rsidRPr="008F03DF">
        <w:rPr>
          <w:rFonts w:ascii="Cambria" w:hAnsi="Cambria" w:cs="Calibri"/>
          <w:b/>
          <w:sz w:val="24"/>
          <w:szCs w:val="24"/>
        </w:rPr>
        <w:t xml:space="preserve"> </w:t>
      </w:r>
      <w:hyperlink r:id="rId17"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18"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cs="Calibri"/>
          <w:b/>
          <w:color w:val="000000"/>
          <w:sz w:val="24"/>
          <w:szCs w:val="24"/>
          <w:u w:val="single"/>
        </w:rPr>
      </w:pPr>
      <w:r w:rsidRPr="008F03DF">
        <w:rPr>
          <w:rFonts w:ascii="Cambria" w:hAnsi="Cambria" w:cs="Calibri"/>
          <w:b/>
          <w:sz w:val="24"/>
          <w:szCs w:val="24"/>
          <w:u w:val="single"/>
        </w:rPr>
        <w:t xml:space="preserve">5.1.2.1. A abertura dos portões para o ingresso dos candidatos será a partir das </w:t>
      </w:r>
      <w:r w:rsidR="002B2015" w:rsidRPr="008F03DF">
        <w:rPr>
          <w:rFonts w:ascii="Cambria" w:hAnsi="Cambria" w:cs="Calibri"/>
          <w:b/>
          <w:sz w:val="24"/>
          <w:szCs w:val="24"/>
          <w:u w:val="single"/>
        </w:rPr>
        <w:t>0</w:t>
      </w:r>
      <w:r w:rsidR="002B2015" w:rsidRPr="008F03DF">
        <w:rPr>
          <w:rFonts w:ascii="Cambria" w:hAnsi="Cambria" w:cs="Calibri"/>
          <w:b/>
          <w:color w:val="000000"/>
          <w:sz w:val="24"/>
          <w:szCs w:val="24"/>
          <w:u w:val="single"/>
        </w:rPr>
        <w:t>8</w:t>
      </w:r>
      <w:r w:rsidRPr="008F03DF">
        <w:rPr>
          <w:rFonts w:ascii="Cambria" w:hAnsi="Cambria" w:cs="Calibri"/>
          <w:b/>
          <w:color w:val="000000"/>
          <w:sz w:val="24"/>
          <w:szCs w:val="24"/>
          <w:u w:val="single"/>
        </w:rPr>
        <w:t>h</w:t>
      </w:r>
      <w:r w:rsidR="002B2015" w:rsidRPr="008F03DF">
        <w:rPr>
          <w:rFonts w:ascii="Cambria" w:hAnsi="Cambria" w:cs="Calibri"/>
          <w:b/>
          <w:color w:val="000000"/>
          <w:sz w:val="24"/>
          <w:szCs w:val="24"/>
          <w:u w:val="single"/>
        </w:rPr>
        <w:t>rs</w:t>
      </w:r>
      <w:r w:rsidRPr="008F03DF">
        <w:rPr>
          <w:rFonts w:ascii="Cambria" w:hAnsi="Cambria" w:cs="Calibri"/>
          <w:b/>
          <w:color w:val="000000"/>
          <w:sz w:val="24"/>
          <w:szCs w:val="24"/>
          <w:u w:val="single"/>
        </w:rPr>
        <w:t xml:space="preserve">.  </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color w:val="000000"/>
          <w:sz w:val="24"/>
          <w:szCs w:val="24"/>
          <w:u w:val="single"/>
        </w:rPr>
        <w:t xml:space="preserve">5.1.2.2. O fechamento dos portões será às </w:t>
      </w:r>
      <w:r w:rsidR="002B2015" w:rsidRPr="008F03DF">
        <w:rPr>
          <w:rFonts w:ascii="Cambria" w:hAnsi="Cambria" w:cs="Calibri"/>
          <w:b/>
          <w:color w:val="000000"/>
          <w:sz w:val="24"/>
          <w:szCs w:val="24"/>
          <w:u w:val="single"/>
        </w:rPr>
        <w:t>8</w:t>
      </w:r>
      <w:r w:rsidRPr="008F03DF">
        <w:rPr>
          <w:rFonts w:ascii="Cambria" w:hAnsi="Cambria" w:cs="Calibri"/>
          <w:b/>
          <w:color w:val="000000"/>
          <w:sz w:val="24"/>
          <w:szCs w:val="24"/>
          <w:u w:val="single"/>
        </w:rPr>
        <w:t>h</w:t>
      </w:r>
      <w:r w:rsidR="002B2015" w:rsidRPr="008F03DF">
        <w:rPr>
          <w:rFonts w:ascii="Cambria" w:hAnsi="Cambria" w:cs="Calibri"/>
          <w:b/>
          <w:color w:val="000000"/>
          <w:sz w:val="24"/>
          <w:szCs w:val="24"/>
          <w:u w:val="single"/>
        </w:rPr>
        <w:t>40</w:t>
      </w:r>
      <w:r w:rsidRPr="008F03DF">
        <w:rPr>
          <w:rFonts w:ascii="Cambria" w:hAnsi="Cambria" w:cs="Calibri"/>
          <w:b/>
          <w:color w:val="000000"/>
          <w:sz w:val="24"/>
          <w:szCs w:val="24"/>
          <w:u w:val="single"/>
        </w:rPr>
        <w:t>min</w:t>
      </w:r>
      <w:r w:rsidRPr="008F03DF">
        <w:rPr>
          <w:rFonts w:ascii="Cambria" w:hAnsi="Cambria" w:cs="Calibri"/>
          <w:b/>
          <w:sz w:val="24"/>
          <w:szCs w:val="24"/>
          <w:u w:val="single"/>
        </w:rPr>
        <w:t xml:space="preserve"> sendo que a partir deste horário não será mais permitido a entrada de candidatos, sob qualquer alegação.</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sz w:val="24"/>
          <w:szCs w:val="24"/>
          <w:u w:val="single"/>
        </w:rPr>
        <w:t xml:space="preserve">5.1.2.3. Após o fechamento dos portões o candidato deverá dirigir-se imediatamente a sala de realização de provas, não sendo permitida a permanência do mesmo nos corredores, sendo que a Instituição executora do certame e o Município de </w:t>
      </w:r>
      <w:r w:rsidR="006B05A8" w:rsidRPr="008F03DF">
        <w:rPr>
          <w:rFonts w:ascii="Cambria" w:hAnsi="Cambria" w:cs="Calibri"/>
          <w:b/>
          <w:sz w:val="24"/>
          <w:szCs w:val="24"/>
          <w:u w:val="single"/>
        </w:rPr>
        <w:t>Mondaí</w:t>
      </w:r>
      <w:r w:rsidRPr="008F03DF">
        <w:rPr>
          <w:rFonts w:ascii="Cambria" w:hAnsi="Cambria" w:cs="Calibri"/>
          <w:b/>
          <w:sz w:val="24"/>
          <w:szCs w:val="24"/>
          <w:u w:val="single"/>
        </w:rPr>
        <w:t xml:space="preserve"> – SC não se responsabilizarão por atrasos na entrada para as salas de aplicação de provas, a </w:t>
      </w:r>
      <w:r w:rsidRPr="008F03DF">
        <w:rPr>
          <w:rFonts w:ascii="Cambria" w:hAnsi="Cambria" w:cs="Calibri"/>
          <w:b/>
          <w:sz w:val="24"/>
          <w:szCs w:val="24"/>
          <w:u w:val="single"/>
        </w:rPr>
        <w:lastRenderedPageBreak/>
        <w:t>qual deverá ocorrer 10 minutos antes do início das provas para instruções necessárias que serão repassados pelos fiscais.</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sz w:val="24"/>
          <w:szCs w:val="24"/>
          <w:u w:val="single"/>
        </w:rPr>
        <w:t xml:space="preserve">5.1.2.4. Não será permitido o ingresso na sala de aplicação de provas após as </w:t>
      </w:r>
      <w:r w:rsidR="00491495" w:rsidRPr="008F03DF">
        <w:rPr>
          <w:rFonts w:ascii="Cambria" w:hAnsi="Cambria" w:cs="Calibri"/>
          <w:b/>
          <w:sz w:val="24"/>
          <w:szCs w:val="24"/>
          <w:u w:val="single"/>
        </w:rPr>
        <w:t>08</w:t>
      </w:r>
      <w:r w:rsidRPr="008F03DF">
        <w:rPr>
          <w:rFonts w:ascii="Cambria" w:hAnsi="Cambria" w:cs="Calibri"/>
          <w:b/>
          <w:sz w:val="24"/>
          <w:szCs w:val="24"/>
          <w:u w:val="single"/>
        </w:rPr>
        <w:t>h</w:t>
      </w:r>
      <w:r w:rsidR="00491495" w:rsidRPr="008F03DF">
        <w:rPr>
          <w:rFonts w:ascii="Cambria" w:hAnsi="Cambria" w:cs="Calibri"/>
          <w:b/>
          <w:sz w:val="24"/>
          <w:szCs w:val="24"/>
          <w:u w:val="single"/>
        </w:rPr>
        <w:t>5</w:t>
      </w:r>
      <w:r w:rsidRPr="008F03DF">
        <w:rPr>
          <w:rFonts w:ascii="Cambria" w:hAnsi="Cambria" w:cs="Calibri"/>
          <w:b/>
          <w:sz w:val="24"/>
          <w:szCs w:val="24"/>
          <w:u w:val="single"/>
        </w:rPr>
        <w:t>0min.</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sz w:val="24"/>
          <w:szCs w:val="24"/>
          <w:u w:val="single"/>
        </w:rPr>
        <w:t xml:space="preserve">5.1.2.5. A prova terá início às </w:t>
      </w:r>
      <w:r w:rsidR="00491495" w:rsidRPr="008F03DF">
        <w:rPr>
          <w:rFonts w:ascii="Cambria" w:hAnsi="Cambria" w:cs="Calibri"/>
          <w:b/>
          <w:sz w:val="24"/>
          <w:szCs w:val="24"/>
          <w:u w:val="single"/>
        </w:rPr>
        <w:t>09</w:t>
      </w:r>
      <w:r w:rsidRPr="008F03DF">
        <w:rPr>
          <w:rFonts w:ascii="Cambria" w:hAnsi="Cambria" w:cs="Calibri"/>
          <w:b/>
          <w:sz w:val="24"/>
          <w:szCs w:val="24"/>
          <w:u w:val="single"/>
        </w:rPr>
        <w:t>h</w:t>
      </w:r>
      <w:r w:rsidR="00491495" w:rsidRPr="008F03DF">
        <w:rPr>
          <w:rFonts w:ascii="Cambria" w:hAnsi="Cambria" w:cs="Calibri"/>
          <w:b/>
          <w:sz w:val="24"/>
          <w:szCs w:val="24"/>
          <w:u w:val="single"/>
        </w:rPr>
        <w:t>rs</w:t>
      </w:r>
      <w:r w:rsidRPr="008F03DF">
        <w:rPr>
          <w:rFonts w:ascii="Cambria" w:hAnsi="Cambria" w:cs="Calibri"/>
          <w:b/>
          <w:sz w:val="24"/>
          <w:szCs w:val="24"/>
          <w:u w:val="single"/>
        </w:rPr>
        <w:t xml:space="preserve"> e término às 1</w:t>
      </w:r>
      <w:r w:rsidR="00491495" w:rsidRPr="008F03DF">
        <w:rPr>
          <w:rFonts w:ascii="Cambria" w:hAnsi="Cambria" w:cs="Calibri"/>
          <w:b/>
          <w:sz w:val="24"/>
          <w:szCs w:val="24"/>
          <w:u w:val="single"/>
        </w:rPr>
        <w:t>2</w:t>
      </w:r>
      <w:r w:rsidRPr="008F03DF">
        <w:rPr>
          <w:rFonts w:ascii="Cambria" w:hAnsi="Cambria" w:cs="Calibri"/>
          <w:b/>
          <w:sz w:val="24"/>
          <w:szCs w:val="24"/>
          <w:u w:val="single"/>
        </w:rPr>
        <w:t>h</w:t>
      </w:r>
      <w:r w:rsidR="00491495" w:rsidRPr="008F03DF">
        <w:rPr>
          <w:rFonts w:ascii="Cambria" w:hAnsi="Cambria" w:cs="Calibri"/>
          <w:b/>
          <w:sz w:val="24"/>
          <w:szCs w:val="24"/>
          <w:u w:val="single"/>
        </w:rPr>
        <w:t>rs</w:t>
      </w:r>
      <w:r w:rsidRPr="008F03DF">
        <w:rPr>
          <w:rFonts w:ascii="Cambria" w:hAnsi="Cambria" w:cs="Calibri"/>
          <w:b/>
          <w:sz w:val="24"/>
          <w:szCs w:val="24"/>
          <w:u w:val="single"/>
        </w:rPr>
        <w:t xml:space="preserv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5.1.3. A relação de </w:t>
      </w:r>
      <w:proofErr w:type="spellStart"/>
      <w:r w:rsidRPr="008F03DF">
        <w:rPr>
          <w:rFonts w:ascii="Cambria" w:hAnsi="Cambria" w:cs="Calibri"/>
          <w:sz w:val="24"/>
          <w:szCs w:val="24"/>
        </w:rPr>
        <w:t>ensalamento</w:t>
      </w:r>
      <w:proofErr w:type="spellEnd"/>
      <w:r w:rsidRPr="008F03DF">
        <w:rPr>
          <w:rFonts w:ascii="Cambria" w:hAnsi="Cambria" w:cs="Calibri"/>
          <w:sz w:val="24"/>
          <w:szCs w:val="24"/>
        </w:rPr>
        <w:t xml:space="preserve"> será publicada após a homologação das inscrições nos sites: </w:t>
      </w:r>
      <w:hyperlink r:id="rId19"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20"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5.1.4. A prova objetiva será realizada em uma única etapa, terá a duração de </w:t>
      </w:r>
      <w:r w:rsidR="00491495" w:rsidRPr="008F03DF">
        <w:rPr>
          <w:rFonts w:ascii="Cambria" w:hAnsi="Cambria" w:cs="Calibri"/>
          <w:b/>
          <w:sz w:val="24"/>
          <w:szCs w:val="24"/>
        </w:rPr>
        <w:t>03HORAS</w:t>
      </w:r>
      <w:r w:rsidRPr="008F03DF">
        <w:rPr>
          <w:rFonts w:ascii="Cambria" w:hAnsi="Cambria" w:cs="Calibri"/>
          <w:sz w:val="24"/>
          <w:szCs w:val="24"/>
        </w:rPr>
        <w:t xml:space="preserve">, incluído o tempo para preenchimento do cartão-resposta e será composta de questões objetivas com quatro alternativas de resposta para cada uma delas, das quais somente </w:t>
      </w:r>
      <w:r w:rsidRPr="008F03DF">
        <w:rPr>
          <w:rFonts w:ascii="Cambria" w:hAnsi="Cambria" w:cs="Calibri"/>
          <w:b/>
          <w:sz w:val="24"/>
          <w:szCs w:val="24"/>
          <w:u w:val="single"/>
        </w:rPr>
        <w:t xml:space="preserve">UMA </w:t>
      </w:r>
      <w:r w:rsidRPr="008F03DF">
        <w:rPr>
          <w:rFonts w:ascii="Cambria" w:hAnsi="Cambria" w:cs="Calibri"/>
          <w:sz w:val="24"/>
          <w:szCs w:val="24"/>
        </w:rPr>
        <w:t xml:space="preserve">será a correta e deverá ser assinalada conforme instruções que constarão no cartão– resposta e na 1º página do caderno de provas.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5.1.4.1. As questões da prova objetiva versarão sobre questões de conhecimentos específicos, português e matemática.</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5.1.4.2. A prova será composta de 35 (trinta e cinco) questões inéditas. </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sz w:val="24"/>
          <w:szCs w:val="24"/>
        </w:rPr>
        <w:t xml:space="preserve">5.2. PROVA OBJETIVA </w:t>
      </w:r>
      <w:r w:rsidRPr="008F03DF">
        <w:rPr>
          <w:rFonts w:ascii="Cambria" w:hAnsi="Cambria" w:cs="Calibri"/>
          <w:b/>
          <w:sz w:val="24"/>
          <w:szCs w:val="24"/>
          <w:u w:val="single"/>
        </w:rPr>
        <w:t>(Modalidade I)</w:t>
      </w:r>
      <w:r w:rsidRPr="008F03DF">
        <w:rPr>
          <w:rFonts w:ascii="Cambria" w:hAnsi="Cambria" w:cs="Calibri"/>
          <w:sz w:val="24"/>
          <w:szCs w:val="24"/>
        </w:rPr>
        <w:t xml:space="preserve"> – Serão aplicadas provas de conhecimentos específicos, português e matemática conforme quadro abaixo para os cargos de</w:t>
      </w:r>
      <w:r w:rsidR="00491495" w:rsidRPr="008F03DF">
        <w:rPr>
          <w:rFonts w:ascii="Cambria" w:hAnsi="Cambria" w:cs="Calibri"/>
          <w:b/>
          <w:sz w:val="24"/>
          <w:szCs w:val="24"/>
        </w:rPr>
        <w:t xml:space="preserve"> MÉDICO CLÍNICO GERAL </w:t>
      </w:r>
      <w:r w:rsidR="00491495" w:rsidRPr="008F03DF">
        <w:rPr>
          <w:rFonts w:ascii="Cambria" w:hAnsi="Cambria" w:cs="Calibri"/>
          <w:sz w:val="24"/>
          <w:szCs w:val="24"/>
        </w:rPr>
        <w:t>e</w:t>
      </w:r>
      <w:r w:rsidRPr="008F03DF">
        <w:rPr>
          <w:rFonts w:ascii="Cambria" w:hAnsi="Cambria" w:cs="Calibri"/>
          <w:b/>
          <w:sz w:val="24"/>
          <w:szCs w:val="24"/>
        </w:rPr>
        <w:t xml:space="preserve"> </w:t>
      </w:r>
      <w:r w:rsidR="00491495" w:rsidRPr="008F03DF">
        <w:rPr>
          <w:rFonts w:ascii="Cambria" w:hAnsi="Cambria" w:cs="Calibri"/>
          <w:b/>
          <w:sz w:val="24"/>
          <w:szCs w:val="24"/>
        </w:rPr>
        <w:t>AGENTE DE SAÚDE</w:t>
      </w:r>
      <w:r w:rsidRPr="008F03DF">
        <w:rPr>
          <w:rFonts w:ascii="Cambria" w:hAnsi="Cambria" w:cs="Calibri"/>
          <w:b/>
          <w:sz w:val="24"/>
          <w:szCs w:val="24"/>
        </w:rPr>
        <w:t>,</w:t>
      </w:r>
      <w:r w:rsidRPr="008F03DF">
        <w:rPr>
          <w:rFonts w:ascii="Cambria" w:hAnsi="Cambria" w:cs="Calibri"/>
          <w:sz w:val="24"/>
          <w:szCs w:val="24"/>
        </w:rPr>
        <w:t xml:space="preserve"> conforme quadro abaixo, cujos conteúdos constam neste Edital (Anexo II</w:t>
      </w:r>
      <w:r w:rsidRPr="008F03DF">
        <w:rPr>
          <w:rFonts w:ascii="Cambria" w:hAnsi="Cambria" w:cs="Calibri"/>
          <w:bCs/>
          <w:sz w:val="24"/>
          <w:szCs w:val="24"/>
        </w:rPr>
        <w:t>)</w:t>
      </w:r>
      <w:r w:rsidRPr="008F03DF">
        <w:rPr>
          <w:rFonts w:ascii="Cambria" w:hAnsi="Cambria" w:cs="Calibri"/>
          <w:sz w:val="24"/>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4"/>
        <w:gridCol w:w="1276"/>
        <w:gridCol w:w="1385"/>
        <w:gridCol w:w="1875"/>
        <w:gridCol w:w="2126"/>
      </w:tblGrid>
      <w:tr w:rsidR="008A435B" w:rsidRPr="008F03DF" w:rsidTr="00381CB1">
        <w:trPr>
          <w:trHeight w:val="1387"/>
        </w:trPr>
        <w:tc>
          <w:tcPr>
            <w:tcW w:w="2864" w:type="dxa"/>
            <w:tcBorders>
              <w:top w:val="single" w:sz="4" w:space="0" w:color="auto"/>
              <w:left w:val="single" w:sz="4" w:space="0" w:color="auto"/>
              <w:bottom w:val="single" w:sz="4" w:space="0" w:color="auto"/>
              <w:right w:val="single" w:sz="4" w:space="0" w:color="auto"/>
            </w:tcBorders>
            <w:shd w:val="clear" w:color="auto" w:fill="D9D9D9"/>
            <w:hideMark/>
          </w:tcPr>
          <w:p w:rsidR="008A435B" w:rsidRPr="008F03DF" w:rsidRDefault="008A435B">
            <w:pPr>
              <w:spacing w:after="240"/>
              <w:jc w:val="both"/>
              <w:rPr>
                <w:rFonts w:ascii="Cambria" w:hAnsi="Cambria" w:cs="Calibri"/>
                <w:b/>
                <w:sz w:val="24"/>
                <w:szCs w:val="24"/>
              </w:rPr>
            </w:pPr>
            <w:r w:rsidRPr="008F03DF">
              <w:rPr>
                <w:rFonts w:ascii="Cambria" w:hAnsi="Cambria" w:cs="Calibri"/>
                <w:b/>
                <w:sz w:val="24"/>
                <w:szCs w:val="24"/>
              </w:rPr>
              <w:t>PROVAS</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8A435B" w:rsidRPr="008F03DF" w:rsidRDefault="008A435B">
            <w:pPr>
              <w:spacing w:after="240"/>
              <w:jc w:val="both"/>
              <w:rPr>
                <w:rFonts w:ascii="Cambria" w:hAnsi="Cambria" w:cs="Calibri"/>
                <w:b/>
                <w:sz w:val="24"/>
                <w:szCs w:val="24"/>
              </w:rPr>
            </w:pPr>
            <w:r w:rsidRPr="008F03DF">
              <w:rPr>
                <w:rFonts w:ascii="Cambria" w:hAnsi="Cambria" w:cs="Calibri"/>
                <w:b/>
                <w:sz w:val="24"/>
                <w:szCs w:val="24"/>
              </w:rPr>
              <w:t>Nº de Questões</w:t>
            </w:r>
          </w:p>
        </w:tc>
        <w:tc>
          <w:tcPr>
            <w:tcW w:w="1385" w:type="dxa"/>
            <w:tcBorders>
              <w:top w:val="single" w:sz="4" w:space="0" w:color="auto"/>
              <w:left w:val="single" w:sz="4" w:space="0" w:color="auto"/>
              <w:bottom w:val="single" w:sz="4" w:space="0" w:color="auto"/>
              <w:right w:val="single" w:sz="4" w:space="0" w:color="auto"/>
            </w:tcBorders>
            <w:shd w:val="clear" w:color="auto" w:fill="D9D9D9"/>
            <w:hideMark/>
          </w:tcPr>
          <w:p w:rsidR="008A435B" w:rsidRPr="008F03DF" w:rsidRDefault="008A435B">
            <w:pPr>
              <w:spacing w:after="240"/>
              <w:jc w:val="both"/>
              <w:rPr>
                <w:rFonts w:ascii="Cambria" w:hAnsi="Cambria" w:cs="Calibri"/>
                <w:b/>
                <w:sz w:val="24"/>
                <w:szCs w:val="24"/>
              </w:rPr>
            </w:pPr>
            <w:r w:rsidRPr="008F03DF">
              <w:rPr>
                <w:rFonts w:ascii="Cambria" w:hAnsi="Cambria" w:cs="Calibri"/>
                <w:b/>
                <w:sz w:val="24"/>
                <w:szCs w:val="24"/>
              </w:rPr>
              <w:t>Peso</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rsidR="008A435B" w:rsidRPr="008F03DF" w:rsidRDefault="008A435B">
            <w:pPr>
              <w:spacing w:after="240"/>
              <w:jc w:val="both"/>
              <w:rPr>
                <w:rFonts w:ascii="Cambria" w:hAnsi="Cambria" w:cs="Calibri"/>
                <w:b/>
                <w:sz w:val="24"/>
                <w:szCs w:val="24"/>
              </w:rPr>
            </w:pPr>
            <w:r w:rsidRPr="008F03DF">
              <w:rPr>
                <w:rFonts w:ascii="Cambria" w:hAnsi="Cambria" w:cs="Calibri"/>
                <w:b/>
                <w:sz w:val="24"/>
                <w:szCs w:val="24"/>
              </w:rPr>
              <w:t>Total de Pontos por Disciplina (Nota)</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8A435B" w:rsidRPr="008F03DF" w:rsidRDefault="008A435B">
            <w:pPr>
              <w:spacing w:after="240"/>
              <w:jc w:val="both"/>
              <w:rPr>
                <w:rFonts w:ascii="Cambria" w:hAnsi="Cambria" w:cs="Calibri"/>
                <w:b/>
                <w:sz w:val="24"/>
                <w:szCs w:val="24"/>
              </w:rPr>
            </w:pPr>
            <w:r w:rsidRPr="008F03DF">
              <w:rPr>
                <w:rFonts w:ascii="Cambria" w:hAnsi="Cambria" w:cs="Calibri"/>
                <w:b/>
                <w:bCs/>
                <w:sz w:val="24"/>
                <w:szCs w:val="24"/>
              </w:rPr>
              <w:t>Nota Mínima do Conjunto Provas 1, 2 e 3.</w:t>
            </w:r>
          </w:p>
        </w:tc>
      </w:tr>
      <w:tr w:rsidR="008A435B" w:rsidRPr="008F03DF" w:rsidTr="00381CB1">
        <w:trPr>
          <w:trHeight w:hRule="exact" w:val="755"/>
        </w:trPr>
        <w:tc>
          <w:tcPr>
            <w:tcW w:w="2864" w:type="dxa"/>
            <w:tcBorders>
              <w:top w:val="single" w:sz="4" w:space="0" w:color="auto"/>
              <w:left w:val="single" w:sz="4" w:space="0" w:color="auto"/>
              <w:bottom w:val="single" w:sz="4" w:space="0" w:color="auto"/>
              <w:right w:val="single" w:sz="4" w:space="0" w:color="auto"/>
            </w:tcBorders>
            <w:hideMark/>
          </w:tcPr>
          <w:p w:rsidR="008A435B" w:rsidRPr="008F03DF" w:rsidRDefault="008A435B" w:rsidP="009A6DDD">
            <w:pPr>
              <w:spacing w:after="240"/>
              <w:jc w:val="both"/>
              <w:rPr>
                <w:rFonts w:ascii="Cambria" w:hAnsi="Cambria" w:cs="Calibri"/>
                <w:b/>
                <w:color w:val="000000"/>
                <w:sz w:val="24"/>
                <w:szCs w:val="24"/>
              </w:rPr>
            </w:pPr>
            <w:r w:rsidRPr="008F03DF">
              <w:rPr>
                <w:rFonts w:ascii="Cambria" w:hAnsi="Cambria" w:cs="Calibri"/>
                <w:b/>
                <w:color w:val="000000"/>
                <w:sz w:val="24"/>
                <w:szCs w:val="24"/>
              </w:rPr>
              <w:t>1</w:t>
            </w:r>
            <w:r w:rsidRPr="008F03DF">
              <w:rPr>
                <w:rFonts w:ascii="Times New Roman" w:hAnsi="Times New Roman"/>
                <w:color w:val="000000"/>
                <w:sz w:val="24"/>
                <w:szCs w:val="24"/>
              </w:rPr>
              <w:t>►</w:t>
            </w:r>
            <w:r w:rsidRPr="008F03DF">
              <w:rPr>
                <w:rFonts w:ascii="Cambria" w:hAnsi="Cambria" w:cs="Calibri"/>
                <w:color w:val="000000"/>
                <w:sz w:val="24"/>
                <w:szCs w:val="24"/>
              </w:rPr>
              <w:t>Conhecimentos Específicos</w:t>
            </w:r>
          </w:p>
        </w:tc>
        <w:tc>
          <w:tcPr>
            <w:tcW w:w="1276"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20</w:t>
            </w:r>
          </w:p>
        </w:tc>
        <w:tc>
          <w:tcPr>
            <w:tcW w:w="1385" w:type="dxa"/>
            <w:tcBorders>
              <w:top w:val="single" w:sz="4" w:space="0" w:color="auto"/>
              <w:left w:val="single" w:sz="4" w:space="0" w:color="auto"/>
              <w:bottom w:val="single" w:sz="4" w:space="0" w:color="auto"/>
              <w:right w:val="single" w:sz="4" w:space="0" w:color="auto"/>
            </w:tcBorders>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0,35</w:t>
            </w:r>
          </w:p>
          <w:p w:rsidR="008A435B" w:rsidRPr="008F03DF" w:rsidRDefault="008A435B">
            <w:pPr>
              <w:spacing w:after="240"/>
              <w:jc w:val="both"/>
              <w:rPr>
                <w:rFonts w:ascii="Cambria" w:hAnsi="Cambria" w:cs="Calibri"/>
                <w:bCs/>
                <w:color w:val="000000"/>
                <w:sz w:val="24"/>
                <w:szCs w:val="24"/>
              </w:rPr>
            </w:pPr>
          </w:p>
        </w:tc>
        <w:tc>
          <w:tcPr>
            <w:tcW w:w="187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7,00</w:t>
            </w:r>
          </w:p>
        </w:tc>
        <w:tc>
          <w:tcPr>
            <w:tcW w:w="2126" w:type="dxa"/>
            <w:vMerge w:val="restart"/>
            <w:tcBorders>
              <w:top w:val="single" w:sz="4" w:space="0" w:color="auto"/>
              <w:left w:val="single" w:sz="4" w:space="0" w:color="auto"/>
              <w:bottom w:val="single" w:sz="4" w:space="0" w:color="auto"/>
              <w:right w:val="single" w:sz="4" w:space="0" w:color="auto"/>
            </w:tcBorders>
          </w:tcPr>
          <w:p w:rsidR="008A435B" w:rsidRPr="008F03DF" w:rsidRDefault="008A435B">
            <w:pPr>
              <w:spacing w:after="240"/>
              <w:jc w:val="both"/>
              <w:rPr>
                <w:rFonts w:ascii="Cambria" w:hAnsi="Cambria" w:cs="Calibri"/>
                <w:bCs/>
                <w:color w:val="000000"/>
                <w:sz w:val="24"/>
                <w:szCs w:val="24"/>
              </w:rPr>
            </w:pPr>
          </w:p>
          <w:p w:rsidR="008A435B" w:rsidRPr="008F03DF" w:rsidRDefault="008A435B">
            <w:pPr>
              <w:spacing w:after="240"/>
              <w:jc w:val="both"/>
              <w:rPr>
                <w:rFonts w:ascii="Cambria" w:hAnsi="Cambria" w:cs="Calibri"/>
                <w:b/>
                <w:bCs/>
                <w:color w:val="000000"/>
                <w:sz w:val="24"/>
                <w:szCs w:val="24"/>
              </w:rPr>
            </w:pPr>
          </w:p>
          <w:p w:rsidR="008A435B" w:rsidRPr="008F03DF" w:rsidRDefault="008A435B">
            <w:pPr>
              <w:spacing w:after="240"/>
              <w:jc w:val="both"/>
              <w:rPr>
                <w:rFonts w:ascii="Cambria" w:hAnsi="Cambria" w:cs="Calibri"/>
                <w:b/>
                <w:bCs/>
                <w:color w:val="000000"/>
                <w:sz w:val="24"/>
                <w:szCs w:val="24"/>
              </w:rPr>
            </w:pPr>
            <w:r w:rsidRPr="008F03DF">
              <w:rPr>
                <w:rFonts w:ascii="Cambria" w:hAnsi="Cambria" w:cs="Calibri"/>
                <w:b/>
                <w:bCs/>
                <w:color w:val="000000"/>
                <w:sz w:val="24"/>
                <w:szCs w:val="24"/>
              </w:rPr>
              <w:t>3,00</w:t>
            </w:r>
          </w:p>
        </w:tc>
      </w:tr>
      <w:tr w:rsidR="008A435B" w:rsidRPr="008F03DF" w:rsidTr="00381CB1">
        <w:tc>
          <w:tcPr>
            <w:tcW w:w="2864"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2</w:t>
            </w:r>
            <w:r w:rsidRPr="008F03DF">
              <w:rPr>
                <w:rFonts w:ascii="Times New Roman" w:hAnsi="Times New Roman"/>
                <w:color w:val="000000"/>
                <w:sz w:val="24"/>
                <w:szCs w:val="24"/>
              </w:rPr>
              <w:t>►</w:t>
            </w:r>
            <w:r w:rsidRPr="008F03DF">
              <w:rPr>
                <w:rFonts w:ascii="Cambria" w:hAnsi="Cambria" w:cs="Calibri"/>
                <w:color w:val="000000"/>
                <w:sz w:val="24"/>
                <w:szCs w:val="24"/>
              </w:rPr>
              <w:t xml:space="preserve"> Português</w:t>
            </w:r>
          </w:p>
        </w:tc>
        <w:tc>
          <w:tcPr>
            <w:tcW w:w="1276"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10</w:t>
            </w:r>
          </w:p>
        </w:tc>
        <w:tc>
          <w:tcPr>
            <w:tcW w:w="138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0,20</w:t>
            </w:r>
          </w:p>
        </w:tc>
        <w:tc>
          <w:tcPr>
            <w:tcW w:w="187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2,00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435B" w:rsidRPr="008F03DF" w:rsidRDefault="008A435B">
            <w:pPr>
              <w:spacing w:after="0" w:line="240" w:lineRule="auto"/>
              <w:rPr>
                <w:rFonts w:ascii="Cambria" w:hAnsi="Cambria" w:cs="Calibri"/>
                <w:b/>
                <w:bCs/>
                <w:color w:val="000000"/>
                <w:sz w:val="24"/>
                <w:szCs w:val="24"/>
              </w:rPr>
            </w:pPr>
          </w:p>
        </w:tc>
      </w:tr>
      <w:tr w:rsidR="008A435B" w:rsidRPr="008F03DF" w:rsidTr="00381CB1">
        <w:tc>
          <w:tcPr>
            <w:tcW w:w="2864"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3</w:t>
            </w:r>
            <w:r w:rsidRPr="008F03DF">
              <w:rPr>
                <w:rFonts w:ascii="Times New Roman" w:hAnsi="Times New Roman"/>
                <w:color w:val="000000"/>
                <w:sz w:val="24"/>
                <w:szCs w:val="24"/>
              </w:rPr>
              <w:t>►</w:t>
            </w:r>
            <w:r w:rsidRPr="008F03DF">
              <w:rPr>
                <w:rFonts w:ascii="Cambria" w:hAnsi="Cambria" w:cs="Calibri"/>
                <w:color w:val="000000"/>
                <w:sz w:val="24"/>
                <w:szCs w:val="24"/>
              </w:rPr>
              <w:t xml:space="preserve"> Matemática</w:t>
            </w:r>
          </w:p>
        </w:tc>
        <w:tc>
          <w:tcPr>
            <w:tcW w:w="1276"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05</w:t>
            </w:r>
          </w:p>
        </w:tc>
        <w:tc>
          <w:tcPr>
            <w:tcW w:w="138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0,20</w:t>
            </w:r>
          </w:p>
        </w:tc>
        <w:tc>
          <w:tcPr>
            <w:tcW w:w="187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Cs/>
                <w:color w:val="000000"/>
                <w:sz w:val="24"/>
                <w:szCs w:val="24"/>
              </w:rPr>
            </w:pPr>
            <w:r w:rsidRPr="008F03DF">
              <w:rPr>
                <w:rFonts w:ascii="Cambria" w:hAnsi="Cambria" w:cs="Calibri"/>
                <w:bCs/>
                <w:color w:val="000000"/>
                <w:sz w:val="24"/>
                <w:szCs w:val="24"/>
              </w:rPr>
              <w:t>1,00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435B" w:rsidRPr="008F03DF" w:rsidRDefault="008A435B">
            <w:pPr>
              <w:spacing w:after="0" w:line="240" w:lineRule="auto"/>
              <w:rPr>
                <w:rFonts w:ascii="Cambria" w:hAnsi="Cambria" w:cs="Calibri"/>
                <w:b/>
                <w:bCs/>
                <w:color w:val="000000"/>
                <w:sz w:val="24"/>
                <w:szCs w:val="24"/>
              </w:rPr>
            </w:pPr>
          </w:p>
        </w:tc>
      </w:tr>
      <w:tr w:rsidR="008A435B" w:rsidRPr="008F03DF" w:rsidTr="00381CB1">
        <w:tc>
          <w:tcPr>
            <w:tcW w:w="2864"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 xml:space="preserve">TOTAL </w:t>
            </w:r>
          </w:p>
        </w:tc>
        <w:tc>
          <w:tcPr>
            <w:tcW w:w="1276"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bCs/>
                <w:color w:val="000000"/>
                <w:sz w:val="24"/>
                <w:szCs w:val="24"/>
              </w:rPr>
            </w:pPr>
            <w:r w:rsidRPr="008F03DF">
              <w:rPr>
                <w:rFonts w:ascii="Cambria" w:hAnsi="Cambria" w:cs="Calibri"/>
                <w:b/>
                <w:bCs/>
                <w:color w:val="000000"/>
                <w:sz w:val="24"/>
                <w:szCs w:val="24"/>
              </w:rPr>
              <w:t>35</w:t>
            </w:r>
          </w:p>
        </w:tc>
        <w:tc>
          <w:tcPr>
            <w:tcW w:w="138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bCs/>
                <w:color w:val="000000"/>
                <w:sz w:val="24"/>
                <w:szCs w:val="24"/>
              </w:rPr>
            </w:pPr>
            <w:r w:rsidRPr="008F03DF">
              <w:rPr>
                <w:rFonts w:ascii="Cambria" w:hAnsi="Cambria" w:cs="Calibri"/>
                <w:b/>
                <w:bCs/>
                <w:color w:val="000000"/>
                <w:sz w:val="24"/>
                <w:szCs w:val="24"/>
              </w:rPr>
              <w:t>-</w:t>
            </w:r>
          </w:p>
        </w:tc>
        <w:tc>
          <w:tcPr>
            <w:tcW w:w="1875"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bCs/>
                <w:color w:val="000000"/>
                <w:sz w:val="24"/>
                <w:szCs w:val="24"/>
              </w:rPr>
            </w:pPr>
            <w:r w:rsidRPr="008F03DF">
              <w:rPr>
                <w:rFonts w:ascii="Cambria" w:hAnsi="Cambria" w:cs="Calibri"/>
                <w:b/>
                <w:bCs/>
                <w:color w:val="000000"/>
                <w:sz w:val="24"/>
                <w:szCs w:val="24"/>
              </w:rPr>
              <w:t>10,00</w:t>
            </w:r>
          </w:p>
        </w:tc>
        <w:tc>
          <w:tcPr>
            <w:tcW w:w="2126"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bCs/>
                <w:color w:val="000000"/>
                <w:sz w:val="24"/>
                <w:szCs w:val="24"/>
              </w:rPr>
            </w:pPr>
            <w:r w:rsidRPr="008F03DF">
              <w:rPr>
                <w:rFonts w:ascii="Cambria" w:hAnsi="Cambria" w:cs="Calibri"/>
                <w:b/>
                <w:bCs/>
                <w:color w:val="000000"/>
                <w:sz w:val="24"/>
                <w:szCs w:val="24"/>
              </w:rPr>
              <w:t>-</w:t>
            </w:r>
          </w:p>
        </w:tc>
      </w:tr>
    </w:tbl>
    <w:p w:rsidR="008A435B" w:rsidRPr="008F03DF" w:rsidRDefault="008A435B" w:rsidP="008A435B">
      <w:pPr>
        <w:spacing w:before="120" w:after="240"/>
        <w:jc w:val="both"/>
        <w:rPr>
          <w:rFonts w:ascii="Cambria" w:hAnsi="Cambria" w:cs="Calibri"/>
          <w:sz w:val="24"/>
          <w:szCs w:val="24"/>
        </w:rPr>
      </w:pPr>
      <w:r w:rsidRPr="008F03DF">
        <w:rPr>
          <w:rFonts w:ascii="Cambria" w:hAnsi="Cambria" w:cs="Calibri"/>
          <w:sz w:val="24"/>
          <w:szCs w:val="24"/>
        </w:rPr>
        <w:t xml:space="preserve">5.2.1. Serão considerados classificados os candidatos que obtiverem a nota mínima de </w:t>
      </w:r>
      <w:r w:rsidRPr="008F03DF">
        <w:rPr>
          <w:rFonts w:ascii="Cambria" w:hAnsi="Cambria" w:cs="Calibri"/>
          <w:b/>
          <w:sz w:val="24"/>
          <w:szCs w:val="24"/>
        </w:rPr>
        <w:t>3,00</w:t>
      </w:r>
      <w:r w:rsidRPr="008F03DF">
        <w:rPr>
          <w:rFonts w:ascii="Cambria" w:hAnsi="Cambria" w:cs="Calibri"/>
          <w:sz w:val="24"/>
          <w:szCs w:val="24"/>
        </w:rPr>
        <w:t xml:space="preserve"> (três pontos), no conjunto das provas </w:t>
      </w:r>
      <w:r w:rsidRPr="008F03DF">
        <w:rPr>
          <w:rFonts w:ascii="Cambria" w:hAnsi="Cambria" w:cs="Calibri"/>
          <w:b/>
          <w:sz w:val="24"/>
          <w:szCs w:val="24"/>
        </w:rPr>
        <w:t xml:space="preserve">1, 2 e 3 </w:t>
      </w:r>
      <w:r w:rsidRPr="008F03DF">
        <w:rPr>
          <w:rFonts w:ascii="Cambria" w:hAnsi="Cambria" w:cs="Calibri"/>
          <w:sz w:val="24"/>
          <w:szCs w:val="24"/>
        </w:rPr>
        <w:t>(na soma das notas de português, matemática e conhecimentos específicos), conforme quadro acima.</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5.3.  Os conteúdos programáticos sobre os quais versarão as questões da prova objetiva estão publicados no Anexo II do presente edital.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5.4. Normas para a realização da prova objetiva: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lastRenderedPageBreak/>
        <w:t>5.4.1. Os candidatos deverão comparecer no local designado para a realização da prova objetivas no horário e data estabelecidos pelo Edital,</w:t>
      </w:r>
      <w:r w:rsidRPr="008F03DF">
        <w:rPr>
          <w:rFonts w:ascii="Cambria" w:hAnsi="Cambria" w:cs="Calibri"/>
          <w:b/>
          <w:sz w:val="24"/>
          <w:szCs w:val="24"/>
        </w:rPr>
        <w:t xml:space="preserve"> munidos de documento de identificação original (com fotografia) e do Comprovante de Inscrição, o não comprimento deste item impedirá o acesso do candidato ao local de prova.</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5.4.2. Será vedado o acesso ao portão de entrada do local de prova ao candidato que se apresentar após o horário determinado no item 5.</w:t>
      </w:r>
      <w:r w:rsidR="003A6C10" w:rsidRPr="008F03DF">
        <w:rPr>
          <w:rFonts w:ascii="Cambria" w:hAnsi="Cambria" w:cs="Calibri"/>
          <w:b/>
          <w:color w:val="000000"/>
          <w:sz w:val="24"/>
          <w:szCs w:val="24"/>
        </w:rPr>
        <w:t>1.2.2 (08</w:t>
      </w:r>
      <w:r w:rsidRPr="008F03DF">
        <w:rPr>
          <w:rFonts w:ascii="Cambria" w:hAnsi="Cambria" w:cs="Calibri"/>
          <w:b/>
          <w:color w:val="000000"/>
          <w:sz w:val="24"/>
          <w:szCs w:val="24"/>
        </w:rPr>
        <w:t>h</w:t>
      </w:r>
      <w:r w:rsidR="003A6C10" w:rsidRPr="008F03DF">
        <w:rPr>
          <w:rFonts w:ascii="Cambria" w:hAnsi="Cambria" w:cs="Calibri"/>
          <w:b/>
          <w:color w:val="000000"/>
          <w:sz w:val="24"/>
          <w:szCs w:val="24"/>
        </w:rPr>
        <w:t>4</w:t>
      </w:r>
      <w:r w:rsidRPr="008F03DF">
        <w:rPr>
          <w:rFonts w:ascii="Cambria" w:hAnsi="Cambria" w:cs="Calibri"/>
          <w:b/>
          <w:color w:val="000000"/>
          <w:sz w:val="24"/>
          <w:szCs w:val="24"/>
        </w:rPr>
        <w:t>0min),</w:t>
      </w:r>
      <w:r w:rsidRPr="008F03DF">
        <w:rPr>
          <w:rFonts w:ascii="Cambria" w:hAnsi="Cambria" w:cs="Calibri"/>
          <w:b/>
          <w:sz w:val="24"/>
          <w:szCs w:val="24"/>
        </w:rPr>
        <w:t xml:space="preserve"> mesmo que o início da prova tenha sido postergado por motivo de força maior.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 5.4.3.  Serão considerados documentos de identificação: carteira de identidade, carteiras expedidas pelos Comandos Militares, pelas Secretarias de Segurança Pública, pelos Institutos de Identificação e pelos Corpos de Bombeiros Militares; pelos órgãos fiscalizadores de exercício profissional (ordens, conselhos, etc.); passaporte; certificado de reservista; carteiras funcionais do Ministério Público; carteiras funcionais expedidas por órgão público que, por lei federal valham como identidade; carteira de trabalho; carteira nacional de habilitação.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5.4.3.1. Caso o candidato não apresente, no dia de realização das provas, documento de identificação original, por motivo de perda, furto ou roubo, deverá ser apresentado o documento que ateste o registro da ocorrência em órgão policial, com data não superior a 30 dias da data da realização da prova do Concurso Público.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5.4.3.2. Só serão aceitos documentos no prazo de validade e em perfeitas condições, de forma a permitir, com clareza, a identificação do candidato e sua assinatura.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5.4.4. Para a realização da prova objetiva o candidato receberá um </w:t>
      </w:r>
      <w:r w:rsidRPr="008F03DF">
        <w:rPr>
          <w:rFonts w:ascii="Cambria" w:hAnsi="Cambria" w:cs="Calibri"/>
          <w:b/>
          <w:sz w:val="24"/>
          <w:szCs w:val="24"/>
          <w:u w:val="single"/>
        </w:rPr>
        <w:t>caderno de questões</w:t>
      </w:r>
      <w:r w:rsidRPr="008F03DF">
        <w:rPr>
          <w:rFonts w:ascii="Cambria" w:hAnsi="Cambria" w:cs="Calibri"/>
          <w:sz w:val="24"/>
          <w:szCs w:val="24"/>
        </w:rPr>
        <w:t xml:space="preserve">, um </w:t>
      </w:r>
      <w:r w:rsidRPr="008F03DF">
        <w:rPr>
          <w:rFonts w:ascii="Cambria" w:hAnsi="Cambria" w:cs="Calibri"/>
          <w:b/>
          <w:sz w:val="24"/>
          <w:szCs w:val="24"/>
          <w:u w:val="single"/>
        </w:rPr>
        <w:t>cartão resposta</w:t>
      </w:r>
      <w:r w:rsidRPr="008F03DF">
        <w:rPr>
          <w:rFonts w:ascii="Cambria" w:hAnsi="Cambria" w:cs="Calibri"/>
          <w:sz w:val="24"/>
          <w:szCs w:val="24"/>
        </w:rPr>
        <w:t xml:space="preserve"> e um </w:t>
      </w:r>
      <w:r w:rsidRPr="008F03DF">
        <w:rPr>
          <w:rFonts w:ascii="Cambria" w:hAnsi="Cambria" w:cs="Calibri"/>
          <w:b/>
          <w:sz w:val="24"/>
          <w:szCs w:val="24"/>
          <w:u w:val="single"/>
        </w:rPr>
        <w:t>cartão identificação</w:t>
      </w:r>
      <w:r w:rsidRPr="008F03DF">
        <w:rPr>
          <w:rFonts w:ascii="Cambria" w:hAnsi="Cambria" w:cs="Calibri"/>
          <w:sz w:val="24"/>
          <w:szCs w:val="24"/>
        </w:rPr>
        <w:t>.</w:t>
      </w:r>
    </w:p>
    <w:p w:rsidR="008A435B" w:rsidRPr="008F03DF" w:rsidRDefault="008A435B" w:rsidP="008A435B">
      <w:pPr>
        <w:spacing w:after="240"/>
        <w:ind w:right="-2"/>
        <w:jc w:val="both"/>
        <w:rPr>
          <w:rFonts w:ascii="Cambria" w:hAnsi="Cambria" w:cs="Calibri"/>
          <w:sz w:val="24"/>
          <w:szCs w:val="24"/>
        </w:rPr>
      </w:pPr>
      <w:r w:rsidRPr="008F03DF">
        <w:rPr>
          <w:rFonts w:ascii="Cambria" w:hAnsi="Cambria" w:cs="Calibri"/>
          <w:sz w:val="24"/>
          <w:szCs w:val="24"/>
        </w:rPr>
        <w:t xml:space="preserve">5.4.4.1. O candidato deverá apor no </w:t>
      </w:r>
      <w:r w:rsidRPr="008F03DF">
        <w:rPr>
          <w:rFonts w:ascii="Cambria" w:hAnsi="Cambria" w:cs="Calibri"/>
          <w:b/>
          <w:sz w:val="24"/>
          <w:szCs w:val="24"/>
        </w:rPr>
        <w:t>Cartão De Identificação</w:t>
      </w:r>
      <w:r w:rsidRPr="008F03DF">
        <w:rPr>
          <w:rFonts w:ascii="Cambria" w:hAnsi="Cambria" w:cs="Calibri"/>
          <w:sz w:val="24"/>
          <w:szCs w:val="24"/>
        </w:rPr>
        <w:t>, em local próprio, seu nome legível, cargo/função pleiteado e assinatura, o qual será lacrado em envelope no final da prova.</w:t>
      </w:r>
    </w:p>
    <w:p w:rsidR="008A435B" w:rsidRPr="008F03DF" w:rsidRDefault="008A435B" w:rsidP="008A435B">
      <w:pPr>
        <w:spacing w:after="240"/>
        <w:ind w:right="-2"/>
        <w:jc w:val="both"/>
        <w:rPr>
          <w:rFonts w:ascii="Cambria" w:hAnsi="Cambria" w:cs="Calibri"/>
          <w:color w:val="000000" w:themeColor="text1"/>
          <w:sz w:val="24"/>
          <w:szCs w:val="24"/>
        </w:rPr>
      </w:pPr>
      <w:r w:rsidRPr="008F03DF">
        <w:rPr>
          <w:rFonts w:ascii="Cambria" w:hAnsi="Cambria" w:cs="Calibri"/>
          <w:sz w:val="24"/>
          <w:szCs w:val="24"/>
        </w:rPr>
        <w:t xml:space="preserve">5.4.4.2. O candidato deverá apor no </w:t>
      </w:r>
      <w:r w:rsidRPr="008F03DF">
        <w:rPr>
          <w:rFonts w:ascii="Cambria" w:hAnsi="Cambria" w:cs="Calibri"/>
          <w:b/>
          <w:sz w:val="24"/>
          <w:szCs w:val="24"/>
        </w:rPr>
        <w:t>Cartão Resposta</w:t>
      </w:r>
      <w:r w:rsidRPr="008F03DF">
        <w:rPr>
          <w:rFonts w:ascii="Cambria" w:hAnsi="Cambria" w:cs="Calibri"/>
          <w:sz w:val="24"/>
          <w:szCs w:val="24"/>
        </w:rPr>
        <w:t xml:space="preserve"> as suas respostas por questão, PREENCHENDO POR COMPLETO O CAMPO QUE SE REFERE À QUESTÃO CORRETA, conforme a forma correta, exemplificada no cartão de identificação do candidato e na primeira folha do </w:t>
      </w:r>
      <w:r w:rsidRPr="008F03DF">
        <w:rPr>
          <w:rFonts w:ascii="Cambria" w:hAnsi="Cambria" w:cs="Calibri"/>
          <w:color w:val="000000" w:themeColor="text1"/>
          <w:sz w:val="24"/>
          <w:szCs w:val="24"/>
        </w:rPr>
        <w:t>caderno de questões, para propiciar a correção com leitura ótica.</w:t>
      </w:r>
    </w:p>
    <w:p w:rsidR="008A435B" w:rsidRPr="008F03DF" w:rsidRDefault="008A435B" w:rsidP="008A435B">
      <w:pPr>
        <w:spacing w:after="240"/>
        <w:ind w:right="-2"/>
        <w:jc w:val="both"/>
        <w:rPr>
          <w:rFonts w:ascii="Cambria" w:hAnsi="Cambria" w:cs="Calibri"/>
          <w:color w:val="000000" w:themeColor="text1"/>
          <w:sz w:val="24"/>
          <w:szCs w:val="24"/>
        </w:rPr>
      </w:pPr>
      <w:r w:rsidRPr="008F03DF">
        <w:rPr>
          <w:rFonts w:ascii="Cambria" w:hAnsi="Cambria" w:cs="Calibri"/>
          <w:color w:val="000000" w:themeColor="text1"/>
          <w:sz w:val="24"/>
          <w:szCs w:val="24"/>
        </w:rPr>
        <w:t xml:space="preserve">5.4.4.2.  O </w:t>
      </w:r>
      <w:r w:rsidRPr="008F03DF">
        <w:rPr>
          <w:rFonts w:ascii="Cambria" w:hAnsi="Cambria" w:cs="Calibri"/>
          <w:b/>
          <w:color w:val="000000" w:themeColor="text1"/>
          <w:sz w:val="24"/>
          <w:szCs w:val="24"/>
        </w:rPr>
        <w:t>Cartão Resposta</w:t>
      </w:r>
      <w:r w:rsidRPr="008F03DF">
        <w:rPr>
          <w:rFonts w:ascii="Cambria" w:hAnsi="Cambria" w:cs="Calibri"/>
          <w:color w:val="000000" w:themeColor="text1"/>
          <w:sz w:val="24"/>
          <w:szCs w:val="24"/>
        </w:rPr>
        <w:t xml:space="preserve"> não poderá conter assinatura do candidato, somente sua digital na parte de traz do cartão, a qual será coletada durante a realização da prova pelos fiscais de sala.</w:t>
      </w:r>
      <w:r w:rsidR="00951963" w:rsidRPr="008F03DF">
        <w:rPr>
          <w:rFonts w:ascii="Cambria" w:hAnsi="Cambria" w:cs="Calibri"/>
          <w:color w:val="000000" w:themeColor="text1"/>
          <w:sz w:val="24"/>
          <w:szCs w:val="24"/>
        </w:rPr>
        <w:t xml:space="preserve">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5.4.5. Antes de iniciar a resolução da prova o candidato deve conferir se o caderno de questões corresponde ao cargo do qual se inscreveu e se está impresso sem falhas ou defeitos que possam comprometer a resolução da prova, bem como enumerada e o candidato deve ler as instruções relacionadas à marcação das respostas.  </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sz w:val="24"/>
          <w:szCs w:val="24"/>
          <w:u w:val="single"/>
        </w:rPr>
        <w:t xml:space="preserve">5.4.6. O candidato deverá assinalar no cartão resposta o tipo de prova correspondente que lhe foi entregue. As provas de cada cargo serão identificadas pelos números 1,2,3 e </w:t>
      </w:r>
      <w:r w:rsidRPr="008F03DF">
        <w:rPr>
          <w:rFonts w:ascii="Cambria" w:hAnsi="Cambria" w:cs="Calibri"/>
          <w:b/>
          <w:sz w:val="24"/>
          <w:szCs w:val="24"/>
          <w:u w:val="single"/>
        </w:rPr>
        <w:lastRenderedPageBreak/>
        <w:t xml:space="preserve">4 e é de responsabilidade do candidato a marcação correta, sendo que a não marcação correta invalidará o cartão resposta.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 5.4.7. As respostas das questões da prova objetiva deverão ser transcritas para o cartão de respostas, conforme as instruções constantes na capa do caderno de provas, devendo o candidato utilizar apenas caneta esferográfica nas cores azul ou preta.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 5.4.8.  O cartão-resposta não será substituído por erro do candidato.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 5.4.9. O preenchimento do Cartão-Resposta será de inteira responsabilidade do candidato, que deverá proceder em conformidade com as instruções específicas contidas neste Edital, não sendo permitido que as marcações sejam feitas por outras pessoas, salvo em caso de que o candidato tenha solicitado condição especial para esse fim, que no caso, o candidato será acompanhado por fiscal designado pela Comissão de Acompanhamento do Concurso Público.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5.4.10. Serão de inteira responsabilidade do candidato os prejuízos advindos de marcações feitas incorretamente no Cartão-Resposta.</w:t>
      </w:r>
    </w:p>
    <w:p w:rsidR="008A435B" w:rsidRPr="008F03DF" w:rsidRDefault="008A435B" w:rsidP="008A435B">
      <w:pPr>
        <w:spacing w:after="240"/>
        <w:ind w:right="-2"/>
        <w:jc w:val="both"/>
        <w:rPr>
          <w:rFonts w:ascii="Cambria" w:hAnsi="Cambria" w:cs="Calibri"/>
          <w:sz w:val="24"/>
          <w:szCs w:val="24"/>
        </w:rPr>
      </w:pPr>
      <w:r w:rsidRPr="008F03DF">
        <w:rPr>
          <w:rFonts w:ascii="Cambria" w:hAnsi="Cambria" w:cs="Calibri"/>
          <w:sz w:val="24"/>
          <w:szCs w:val="24"/>
        </w:rPr>
        <w:t xml:space="preserve">5.4.11. Serão consideradas marcações incorretas e atribuída nota 0,00 (zero) à questão da prova objetiva que estiver em desacordo com este Edital e com o cartão-resposta, tais como: cuja resposta não coincida com o gabarito oficial; contenha dupla marcação, marcação rasurada ou emendada, campo de marcação não-preenchido integralmente, ou não estiver assinalada no cartão resposta.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5.4.12 A prova será corrigida unicamente pela marcação feita no cartão-resposta e não terão validade quaisquer anotações feitas no caderno de prova.</w:t>
      </w:r>
    </w:p>
    <w:p w:rsidR="008A435B" w:rsidRPr="008F03DF" w:rsidRDefault="008A435B" w:rsidP="008A435B">
      <w:pPr>
        <w:spacing w:after="240"/>
        <w:jc w:val="both"/>
        <w:rPr>
          <w:rFonts w:ascii="Cambria" w:hAnsi="Cambria" w:cs="Calibri"/>
          <w:b/>
          <w:sz w:val="24"/>
          <w:szCs w:val="24"/>
          <w:u w:val="single"/>
        </w:rPr>
      </w:pPr>
      <w:r w:rsidRPr="008F03DF">
        <w:rPr>
          <w:rFonts w:ascii="Cambria" w:hAnsi="Cambria" w:cs="Calibri"/>
          <w:b/>
          <w:sz w:val="24"/>
          <w:szCs w:val="24"/>
        </w:rPr>
        <w:t xml:space="preserve">5.4.13.  A correção do cartão resposta do candidato será realizada através do processo de leitura óptica, em </w:t>
      </w:r>
      <w:r w:rsidR="00A0154C" w:rsidRPr="008F03DF">
        <w:rPr>
          <w:rFonts w:ascii="Cambria" w:hAnsi="Cambria" w:cs="Calibri"/>
          <w:b/>
          <w:sz w:val="24"/>
          <w:szCs w:val="24"/>
        </w:rPr>
        <w:t xml:space="preserve">SESSÃO PÚBLICA </w:t>
      </w:r>
      <w:r w:rsidRPr="008F03DF">
        <w:rPr>
          <w:rFonts w:ascii="Cambria" w:hAnsi="Cambria" w:cs="Calibri"/>
          <w:b/>
          <w:sz w:val="24"/>
          <w:szCs w:val="24"/>
        </w:rPr>
        <w:t>a ser realizad</w:t>
      </w:r>
      <w:r w:rsidRPr="008F03DF">
        <w:rPr>
          <w:rFonts w:ascii="Cambria" w:hAnsi="Cambria" w:cs="Calibri"/>
          <w:b/>
          <w:color w:val="000000"/>
          <w:sz w:val="24"/>
          <w:szCs w:val="24"/>
        </w:rPr>
        <w:t>a n</w:t>
      </w:r>
      <w:r w:rsidR="008172A7" w:rsidRPr="008F03DF">
        <w:rPr>
          <w:rFonts w:ascii="Cambria" w:hAnsi="Cambria" w:cs="Calibri"/>
          <w:b/>
          <w:color w:val="000000"/>
          <w:sz w:val="24"/>
          <w:szCs w:val="24"/>
        </w:rPr>
        <w:t>o Auditório da</w:t>
      </w:r>
      <w:r w:rsidRPr="008F03DF">
        <w:rPr>
          <w:rFonts w:ascii="Cambria" w:hAnsi="Cambria" w:cs="Calibri"/>
          <w:b/>
          <w:color w:val="000000"/>
          <w:sz w:val="24"/>
          <w:szCs w:val="24"/>
        </w:rPr>
        <w:t xml:space="preserve"> </w:t>
      </w:r>
      <w:r w:rsidR="009A6DDD" w:rsidRPr="008F03DF">
        <w:rPr>
          <w:rFonts w:ascii="Cambria" w:hAnsi="Cambria" w:cs="Calibri"/>
          <w:b/>
          <w:color w:val="000000"/>
          <w:sz w:val="24"/>
          <w:szCs w:val="24"/>
        </w:rPr>
        <w:t xml:space="preserve">Casa de Cultura, sito na Rua do Porto nº 279, bairro Uruguai, </w:t>
      </w:r>
      <w:r w:rsidR="006B05A8" w:rsidRPr="008F03DF">
        <w:rPr>
          <w:rFonts w:ascii="Cambria" w:hAnsi="Cambria" w:cs="Calibri"/>
          <w:b/>
          <w:color w:val="000000"/>
          <w:sz w:val="24"/>
          <w:szCs w:val="24"/>
        </w:rPr>
        <w:t>Mondaí</w:t>
      </w:r>
      <w:r w:rsidRPr="008F03DF">
        <w:rPr>
          <w:rFonts w:ascii="Cambria" w:hAnsi="Cambria" w:cs="Calibri"/>
          <w:b/>
          <w:color w:val="000000"/>
          <w:sz w:val="24"/>
          <w:szCs w:val="24"/>
        </w:rPr>
        <w:t xml:space="preserve"> - SC, às </w:t>
      </w:r>
      <w:r w:rsidRPr="008F03DF">
        <w:rPr>
          <w:rFonts w:ascii="Cambria" w:hAnsi="Cambria" w:cs="Calibri"/>
          <w:b/>
          <w:color w:val="000000"/>
          <w:sz w:val="24"/>
          <w:szCs w:val="24"/>
          <w:u w:val="single"/>
        </w:rPr>
        <w:t xml:space="preserve">09h30min do </w:t>
      </w:r>
      <w:r w:rsidRPr="008F03DF">
        <w:rPr>
          <w:rFonts w:ascii="Cambria" w:hAnsi="Cambria" w:cs="Calibri"/>
          <w:b/>
          <w:sz w:val="24"/>
          <w:szCs w:val="24"/>
          <w:u w:val="single"/>
        </w:rPr>
        <w:t>dia 2</w:t>
      </w:r>
      <w:r w:rsidR="009A6DDD" w:rsidRPr="008F03DF">
        <w:rPr>
          <w:rFonts w:ascii="Cambria" w:hAnsi="Cambria" w:cs="Calibri"/>
          <w:b/>
          <w:sz w:val="24"/>
          <w:szCs w:val="24"/>
          <w:u w:val="single"/>
        </w:rPr>
        <w:t>8</w:t>
      </w:r>
      <w:r w:rsidRPr="008F03DF">
        <w:rPr>
          <w:rFonts w:ascii="Cambria" w:hAnsi="Cambria" w:cs="Calibri"/>
          <w:b/>
          <w:sz w:val="24"/>
          <w:szCs w:val="24"/>
          <w:u w:val="single"/>
        </w:rPr>
        <w:t>/08/2014, com a projeção das notas em telão para que todos os presentes na sessão possam acompanhar a correção, bem como a identificação do candidato (Cartão de Identificação).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5.4.13.1. A sessão será filmada e todos os interessados terão acesso no local devendo assinar lista de presença constando o horário de entrada e saída.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5.4.14. Ao terminar a prova o candidato, obrigatoriamente, entregará ao fiscal de sala o cartão-resposta e o cartão identificação.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5.4.15. Só será permitido ao candidato entregar sua prova objetiva após transcorrido, no mínimo, 30 (trinta) minutos do seu início.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5.4.16. O candidato somente poderá ausentar-se temporariamente da sala de provas, durante sua realização, acompanhado de um fiscal.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5.4.17. Não haverá, por qualquer motivo, prorrogação do tempo previsto para a aplicação das provas em virtude de afastamento de candidato da sala de prova.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lastRenderedPageBreak/>
        <w:t>5.4.18. Os 03 (três) últimos candidatos de cada sala, só poderão entregar o cartão resposta e o cartão identificação ao mesmo tempo.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5.4.18.1. Os últimos 03 (três) candidatos juntamente com os fiscais de sala e pelo menos um membro da Comissão de Acompanhamento do Concurso Público deverão apor no verso dos cartões respostas e cartões de identificação suas assinaturas.</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5.4.18.2. Os últimos 03 (três) candidatos juntamente com os fiscais de sala e pelo menos um membro da Comissão de Acompanhamento do Concurso Público deverão anotar no verso do cartão de respostas eventuais questões deixadas em branco, apondo suas assinaturas no verso.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5.4.18.3. Os últimos 03 (três) candidatos juntamente com os fiscais de sala e pelo menos um membro da Comissão de Acompanhamento do Concurso Público deverão invalidar o cartão resposta entregue em branco, apondo suas assinaturas no verso.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5.4.18.4. Posteriormente procederão ao preenchimento da Ata na qual constarão as ocorrências relativas à prova, tais como: candidatos faltantes, cartões respostas com questões deixadas em brancos, cartões respostas deixados em branco e demais anotações que considerarem necessárias.</w:t>
      </w:r>
    </w:p>
    <w:p w:rsidR="008A435B" w:rsidRPr="008F03DF" w:rsidRDefault="008A435B" w:rsidP="008A435B">
      <w:pPr>
        <w:spacing w:after="240"/>
        <w:jc w:val="both"/>
        <w:rPr>
          <w:rFonts w:ascii="Cambria" w:hAnsi="Cambria" w:cs="Calibri"/>
          <w:b/>
          <w:color w:val="FF0000"/>
          <w:sz w:val="24"/>
          <w:szCs w:val="24"/>
        </w:rPr>
      </w:pPr>
      <w:r w:rsidRPr="008F03DF">
        <w:rPr>
          <w:rFonts w:ascii="Cambria" w:hAnsi="Cambria" w:cs="Calibri"/>
          <w:b/>
          <w:sz w:val="24"/>
          <w:szCs w:val="24"/>
        </w:rPr>
        <w:t>5.4.18.5. Após a realização das etapas anteriores, os fiscais de sala juntamente com os 03 (três) últimos candidatos e com pelo menos um membro da Comissão de Acompanhamento do Concurso Público, lacrarão os envelopes, nos quais estarão acondicionados os cartões resposta e cartões identificação, separadamente, bem como a assinatura destes envelopes, os quais serão deslacrados somente em sessão pública conforme data e horário descritos no cronograma</w:t>
      </w:r>
      <w:r w:rsidRPr="008F03DF">
        <w:rPr>
          <w:rFonts w:ascii="Cambria" w:hAnsi="Cambria" w:cs="Calibri"/>
          <w:b/>
          <w:color w:val="FF0000"/>
          <w:sz w:val="24"/>
          <w:szCs w:val="24"/>
        </w:rPr>
        <w:t>.</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5.4.19. No dia de realização das prova não serão fornecidas, por qualquer membro da equipe de aplicação das provas, informações referentes ao conteúdo das provas.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5.4.20. O caderno de provas e os gabaritos preliminares serão publicados até as 18 horas do primeiro dia útil posterior ao dia da realização das provas nos sites: </w:t>
      </w:r>
      <w:hyperlink r:id="rId21"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22"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5.4.21. O Município de </w:t>
      </w:r>
      <w:r w:rsidR="006B05A8" w:rsidRPr="008F03DF">
        <w:rPr>
          <w:rFonts w:ascii="Cambria" w:hAnsi="Cambria" w:cs="Calibri"/>
          <w:sz w:val="24"/>
          <w:szCs w:val="24"/>
        </w:rPr>
        <w:t>Mondaí</w:t>
      </w:r>
      <w:r w:rsidRPr="008F03DF">
        <w:rPr>
          <w:rFonts w:ascii="Cambria" w:hAnsi="Cambria" w:cs="Calibri"/>
          <w:sz w:val="24"/>
          <w:szCs w:val="24"/>
        </w:rPr>
        <w:t xml:space="preserve"> e a Associação dos Municípios do Extremo Oeste de Santa Catarina - Ameosc, não assumem qualquer responsabilidade quanto ao transporte, alimentação e/ou alojamento dos candidatos, quando da realização das provas.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5.5. Materiais permitidos no local de prova: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5.5.1. O candidato pode ter no local de prova, unicamente: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a) Documento de identificação;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b) Comprovante de Inscrição;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c) Caneta esferográfica com tinta de cor azul ou preta, de material transparente;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lastRenderedPageBreak/>
        <w:t xml:space="preserve">d) Lápis preto e borracha;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e) Água acondicionada em vasilhame fabricado em material transparente sem qualquer etiqueta ou rótulo.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5.5.2. Recomenda-se ao candidato que não traga para o local de prova qualquer material não permitido. Se os trouxer, deve entregar todos os materiais, equipamentos e utensílios não autorizados aos fiscais da sala no momento de acesso a sala de provas.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5.5.3. O Município de </w:t>
      </w:r>
      <w:r w:rsidR="006B05A8" w:rsidRPr="008F03DF">
        <w:rPr>
          <w:rFonts w:ascii="Cambria" w:hAnsi="Cambria" w:cs="Calibri"/>
          <w:sz w:val="24"/>
          <w:szCs w:val="24"/>
        </w:rPr>
        <w:t>Mondaí</w:t>
      </w:r>
      <w:r w:rsidRPr="008F03DF">
        <w:rPr>
          <w:rFonts w:ascii="Cambria" w:hAnsi="Cambria" w:cs="Calibri"/>
          <w:sz w:val="24"/>
          <w:szCs w:val="24"/>
        </w:rPr>
        <w:t xml:space="preserve"> e a Associação dos Municípios do Extremo Oeste de Santa Catarina - Ameosc não assumem qualquer responsabilidade pelo extravio de qualquer material trazido ao local de prova.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5.6. É vedado durante a realização das provas: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a) Ingerir qualquer tipo de alimentos, exceto água;</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b) Fumar;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c) Comunicação entre os candidatos;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d) Consulta a materiais (livros, revistas, apostilas, </w:t>
      </w:r>
      <w:proofErr w:type="spellStart"/>
      <w:r w:rsidRPr="008F03DF">
        <w:rPr>
          <w:rFonts w:ascii="Cambria" w:hAnsi="Cambria" w:cs="Calibri"/>
          <w:sz w:val="24"/>
          <w:szCs w:val="24"/>
        </w:rPr>
        <w:t>etc</w:t>
      </w:r>
      <w:proofErr w:type="spellEnd"/>
      <w:r w:rsidRPr="008F03DF">
        <w:rPr>
          <w:rFonts w:ascii="Cambria" w:hAnsi="Cambria" w:cs="Calibri"/>
          <w:sz w:val="24"/>
          <w:szCs w:val="24"/>
        </w:rPr>
        <w:t xml:space="preserv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e) Portar ou usar qualquer equipamento eletrônico, como telefone celular, </w:t>
      </w:r>
      <w:proofErr w:type="spellStart"/>
      <w:r w:rsidRPr="008F03DF">
        <w:rPr>
          <w:rFonts w:ascii="Cambria" w:hAnsi="Cambria" w:cs="Calibri"/>
          <w:sz w:val="24"/>
          <w:szCs w:val="24"/>
        </w:rPr>
        <w:t>tablet</w:t>
      </w:r>
      <w:proofErr w:type="spellEnd"/>
      <w:r w:rsidRPr="008F03DF">
        <w:rPr>
          <w:rFonts w:ascii="Cambria" w:hAnsi="Cambria" w:cs="Calibri"/>
          <w:sz w:val="24"/>
          <w:szCs w:val="24"/>
        </w:rPr>
        <w:t>, notebook, bip, calculadora, máquina fotográfica, etc.</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5.7. Poderá ser excluído do certame o candidato que: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a) apresentar-se após o horário estabelecido, não se admitindo qualquer tolerância;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b) apresentar-se em local diferente da convocação oficial;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c) não comparecer às provas, seja qual for o motivo alegado;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d) não apresentar documento que bem o identifique;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e) ausentar-se da sala de provas sem o acompanhamento do fiscal;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f) ausentar-se do local de provas antes de decorridos 30 (trinta) minutos do início das provas;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g) ausentar-se da sala de provas levando Cartão Resposta e Cartão Identificação ou outros materiais não permitidos;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h) estiver portando armas, mesmo que possua o respectivo porte;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i) lançar mão de meios ilícitos para a execução das provas;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j) for surpreendido em comunicação com outras pessoas ou utilizando-se de livro, anotação, impresso, não permitido ou máquina calculadora ou similar;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lastRenderedPageBreak/>
        <w:t xml:space="preserve">k) estiver fazendo uso de qualquer tipo de aparelho eletrônico ou de comunicação (bip, telefone celular, relógios digitais, </w:t>
      </w:r>
      <w:r w:rsidRPr="008F03DF">
        <w:rPr>
          <w:rFonts w:ascii="Cambria" w:hAnsi="Cambria" w:cs="Calibri"/>
          <w:i/>
          <w:sz w:val="24"/>
          <w:szCs w:val="24"/>
        </w:rPr>
        <w:t>walkman</w:t>
      </w:r>
      <w:r w:rsidRPr="008F03DF">
        <w:rPr>
          <w:rFonts w:ascii="Cambria" w:hAnsi="Cambria" w:cs="Calibri"/>
          <w:sz w:val="24"/>
          <w:szCs w:val="24"/>
        </w:rPr>
        <w:t xml:space="preserve">, agenda eletrônica, </w:t>
      </w:r>
      <w:r w:rsidRPr="008F03DF">
        <w:rPr>
          <w:rFonts w:ascii="Cambria" w:hAnsi="Cambria" w:cs="Calibri"/>
          <w:i/>
          <w:sz w:val="24"/>
          <w:szCs w:val="24"/>
        </w:rPr>
        <w:t>notebook</w:t>
      </w:r>
      <w:r w:rsidRPr="008F03DF">
        <w:rPr>
          <w:rFonts w:ascii="Cambria" w:hAnsi="Cambria" w:cs="Calibri"/>
          <w:sz w:val="24"/>
          <w:szCs w:val="24"/>
        </w:rPr>
        <w:t xml:space="preserve">, </w:t>
      </w:r>
      <w:r w:rsidRPr="008F03DF">
        <w:rPr>
          <w:rFonts w:ascii="Cambria" w:hAnsi="Cambria" w:cs="Calibri"/>
          <w:i/>
          <w:sz w:val="24"/>
          <w:szCs w:val="24"/>
        </w:rPr>
        <w:t>palmtop</w:t>
      </w:r>
      <w:r w:rsidRPr="008F03DF">
        <w:rPr>
          <w:rFonts w:ascii="Cambria" w:hAnsi="Cambria" w:cs="Calibri"/>
          <w:sz w:val="24"/>
          <w:szCs w:val="24"/>
        </w:rPr>
        <w:t xml:space="preserve">, receptor, gravador, </w:t>
      </w:r>
      <w:r w:rsidRPr="008F03DF">
        <w:rPr>
          <w:rFonts w:ascii="Cambria" w:hAnsi="Cambria" w:cs="Calibri"/>
          <w:i/>
          <w:sz w:val="24"/>
          <w:szCs w:val="24"/>
        </w:rPr>
        <w:t>smartphone</w:t>
      </w:r>
      <w:r w:rsidRPr="008F03DF">
        <w:rPr>
          <w:rFonts w:ascii="Cambria" w:hAnsi="Cambria" w:cs="Calibri"/>
          <w:sz w:val="24"/>
          <w:szCs w:val="24"/>
        </w:rPr>
        <w:t xml:space="preserve"> ou outros equipamentos similares), bem como protetores auriculares;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l) perturbar, de qualquer modo, a ordem dos trabalhos, incorrendo em comportamento indevido.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5.7.1. Os aparelhos eletrônicos e pertences dos candidatos deverão ser acondicionados em sacos plásticos que serão lacrados pelos fiscais no momento do ingresso à sala de provas, e assim permanecer até a saída do candidato do local de prova.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6. DO EMPATE NA NOTA FINAL</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6.1 - Ocorrendo empate no resultado final das provas, o desempate beneficiará, sucessivamente, o candidato que tiver:</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6.2 – Com idade igual ou superior a 60 (sessenta) anos, o mais velho até o último dia de inscrição neste Concurso Público na forma do dispositivo no parágrafo único de art.27 da Lei Federal nº 10. 741, de 01 de outubro de 2003 (Estatuto do Idoso);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6.3 – Maior número de acertos na prova de Conhecimentos Específicos;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6.4 – Maior número de acertos na prova de Português;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6.5 – Maior número de acertos na prova de Matemática;</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6.6 – Maior Idade;</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6.7 - Sorteio Público.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7. DOS GABARITOS: PROVISÓRIOS E DEFINITIVOS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7.1. O gabarito preliminar será divulgado até </w:t>
      </w:r>
      <w:r w:rsidRPr="008F03DF">
        <w:rPr>
          <w:rFonts w:ascii="Cambria" w:hAnsi="Cambria" w:cs="Calibri"/>
          <w:b/>
          <w:sz w:val="24"/>
          <w:szCs w:val="24"/>
        </w:rPr>
        <w:t>as 18horas</w:t>
      </w:r>
      <w:r w:rsidRPr="008F03DF">
        <w:rPr>
          <w:rFonts w:ascii="Cambria" w:hAnsi="Cambria" w:cs="Calibri"/>
          <w:sz w:val="24"/>
          <w:szCs w:val="24"/>
        </w:rPr>
        <w:t xml:space="preserve"> do primeiro dia útil após a realização das provas nos sites: </w:t>
      </w:r>
      <w:hyperlink r:id="rId23"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24"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7.2. Da publicação do gabarito definitivo não caberá qualquer outro tipo de revisão ou recurso administrativo.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8 - DOS RECURSOS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8.1 - É admitido recurso quanto a divergências: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a) a não homologação ou indeferimento da inscrição;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b) na formulação das questões da prova objetiva;</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c) no gabarito preliminar divulgado;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d) ao resultado da divulgação da Classificação Preliminar do Concurso Público, para cada cargo/função.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lastRenderedPageBreak/>
        <w:t>8.2 - Os recursos deverão ser interpostos conforme cronograma do edital (Anexo I).</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8.3 - Somente será apreciado o recurso expresso em termos convenientes e que apontar a(s) circunstância(s) que o justifique.</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8.4. Para a interposição dos mesmos o candidato deverá seguir os seguintes procedimentos: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a) Acessar o endereço eletrônico: www.ameosc.org.br e clicar no </w:t>
      </w:r>
      <w:r w:rsidRPr="008F03DF">
        <w:rPr>
          <w:rFonts w:ascii="Cambria" w:hAnsi="Cambria" w:cs="Calibri"/>
          <w:b/>
          <w:i/>
          <w:sz w:val="24"/>
          <w:szCs w:val="24"/>
        </w:rPr>
        <w:t xml:space="preserve">link </w:t>
      </w:r>
      <w:r w:rsidRPr="008F03DF">
        <w:rPr>
          <w:rFonts w:ascii="Cambria" w:hAnsi="Cambria" w:cs="Calibri"/>
          <w:b/>
          <w:sz w:val="24"/>
          <w:szCs w:val="24"/>
          <w:u w:val="single"/>
        </w:rPr>
        <w:t>Concursos</w:t>
      </w:r>
      <w:r w:rsidRPr="008F03DF">
        <w:rPr>
          <w:rFonts w:ascii="Cambria" w:hAnsi="Cambria" w:cs="Calibri"/>
          <w:b/>
          <w:sz w:val="24"/>
          <w:szCs w:val="24"/>
        </w:rPr>
        <w:t xml:space="preserve">.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b) Acessar a “Área do Candidato”.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c) Clicar em “recursos e requerimentos”.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d) Preencher </w:t>
      </w:r>
      <w:r w:rsidRPr="008F03DF">
        <w:rPr>
          <w:rFonts w:ascii="Cambria" w:hAnsi="Cambria" w:cs="Calibri"/>
          <w:b/>
          <w:i/>
          <w:sz w:val="24"/>
          <w:szCs w:val="24"/>
        </w:rPr>
        <w:t>online</w:t>
      </w:r>
      <w:r w:rsidRPr="008F03DF">
        <w:rPr>
          <w:rFonts w:ascii="Cambria" w:hAnsi="Cambria" w:cs="Calibri"/>
          <w:b/>
          <w:sz w:val="24"/>
          <w:szCs w:val="24"/>
        </w:rPr>
        <w:t xml:space="preserve"> o formulário de recursos e enviá-lo via internet, seguindo as instruções nele contidas.</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t xml:space="preserve">e) Os recursos interpostos a diferentes questões devem ser formulados em diferentes formulários, sendo, </w:t>
      </w:r>
      <w:r w:rsidRPr="008F03DF">
        <w:rPr>
          <w:rFonts w:ascii="Cambria" w:hAnsi="Cambria" w:cs="Calibri"/>
          <w:b/>
          <w:sz w:val="24"/>
          <w:szCs w:val="24"/>
          <w:u w:val="single"/>
        </w:rPr>
        <w:t>um formulário para cada questão. Caso o candidato apresentar recurso de mais de uma questão num mesmo formulário, será apreciado apenas o recurso da primeira questão apresentada no formulário</w:t>
      </w:r>
      <w:r w:rsidRPr="008F03DF">
        <w:rPr>
          <w:rFonts w:ascii="Cambria" w:hAnsi="Cambria" w:cs="Calibri"/>
          <w:b/>
          <w:sz w:val="24"/>
          <w:szCs w:val="24"/>
        </w:rPr>
        <w:t xml:space="preserve">.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8.4.1.  O recurso/requerimento interposto fora do respectivo prazo ou em branco não serão conhecidos e os inconsistentes não serão providos.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8.4.2. - Se na análise dos recursos resultar anulação de questões, os pontos a ela correspondentes serão atribuídos a todos os candidatos do referido Cargo, independente de terem recorrido.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8.5 Os recursos que dizem respeito às provas e aos resultados dela decorrentes serão analisados e dado o parecer pelos profissionais responsáveis pela elaboração da questão do Concurso Público.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 8.5.1. Não serão aceitos pedidos ou recursos encaminhados por fax, correio eletrônico, ou qualquer outra forma diferente dos procedimentos especificados no edital.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8.5.2. O resultado do julgamento dos recursos será publicado conforme o cronograma deste edital, nos sites: </w:t>
      </w:r>
      <w:hyperlink r:id="rId25"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26"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8.5.3. Se houver alteração do gabarito provisório, por força de impugnações ou recursos considerados procedentes, os gabaritos dos candidatos do referido cargo serão corrigidos de acordo com as alterações efetuadas pela Comissão Organizadora da Ameosc.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8.5.4. Não serão aceitas sobreposições de recursos apresentados pelo mesmo candidato com finalidade de acrescentar ou modificar a redação, argumentação ou comprovação ao requerimento anterior, independente de vigência de prazo.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8.5.5. A decisão exarada nos recursos pela Comissão Organizadora da Ameosc é irrecorrível na esfera administrativa.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rPr>
        <w:lastRenderedPageBreak/>
        <w:t xml:space="preserve">8.5.6. Se do julgamento dos recursos resultar na alteração do resultado final e respectiva classificação, novo decreto de resultado final será publicada.  </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9 - DO PROVIMENTO DO CARGO/FUNÇÃO</w:t>
      </w:r>
    </w:p>
    <w:p w:rsidR="00A0154C" w:rsidRPr="008F03DF" w:rsidRDefault="00A0154C" w:rsidP="008A435B">
      <w:pPr>
        <w:spacing w:after="240"/>
        <w:jc w:val="both"/>
        <w:rPr>
          <w:rFonts w:ascii="Cambria" w:eastAsia="Times New Roman" w:hAnsi="Cambria"/>
          <w:sz w:val="24"/>
          <w:szCs w:val="24"/>
          <w:lang w:eastAsia="pt-BR"/>
        </w:rPr>
      </w:pPr>
      <w:r w:rsidRPr="008F03DF">
        <w:rPr>
          <w:rFonts w:ascii="Cambria" w:eastAsia="Times New Roman" w:hAnsi="Cambria"/>
          <w:sz w:val="24"/>
          <w:szCs w:val="24"/>
          <w:lang w:eastAsia="pt-BR"/>
        </w:rPr>
        <w:t xml:space="preserve">9.1. Os Candidatos do cargo de </w:t>
      </w:r>
      <w:r w:rsidRPr="008F03DF">
        <w:rPr>
          <w:rFonts w:ascii="Cambria" w:eastAsia="Times New Roman" w:hAnsi="Cambria"/>
          <w:b/>
          <w:sz w:val="24"/>
          <w:szCs w:val="24"/>
          <w:lang w:eastAsia="pt-BR"/>
        </w:rPr>
        <w:t>AGENTE DE SAÚDE</w:t>
      </w:r>
      <w:r w:rsidRPr="008F03DF">
        <w:rPr>
          <w:rFonts w:ascii="Cambria" w:eastAsia="Times New Roman" w:hAnsi="Cambria"/>
          <w:sz w:val="24"/>
          <w:szCs w:val="24"/>
          <w:lang w:eastAsia="pt-BR"/>
        </w:rPr>
        <w:t xml:space="preserve"> que forem aprovados, quando do seu chamamento para assumir a vaga, deverão comprovar residência na área de atuação a qual se inscreveram.</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9.</w:t>
      </w:r>
      <w:r w:rsidR="00A0154C" w:rsidRPr="008F03DF">
        <w:rPr>
          <w:rFonts w:ascii="Cambria" w:hAnsi="Cambria" w:cs="Calibri"/>
          <w:sz w:val="24"/>
          <w:szCs w:val="24"/>
        </w:rPr>
        <w:t>2</w:t>
      </w:r>
      <w:r w:rsidRPr="008F03DF">
        <w:rPr>
          <w:rFonts w:ascii="Cambria" w:hAnsi="Cambria" w:cs="Calibri"/>
          <w:sz w:val="24"/>
          <w:szCs w:val="24"/>
        </w:rPr>
        <w:t>. O provimento do cargo/função obedecerá rigorosamente à ordem de classificação dos candidatos aprovados.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9.</w:t>
      </w:r>
      <w:r w:rsidR="00A0154C" w:rsidRPr="008F03DF">
        <w:rPr>
          <w:rFonts w:ascii="Cambria" w:hAnsi="Cambria" w:cs="Calibri"/>
          <w:sz w:val="24"/>
          <w:szCs w:val="24"/>
        </w:rPr>
        <w:t>3</w:t>
      </w:r>
      <w:r w:rsidRPr="008F03DF">
        <w:rPr>
          <w:rFonts w:ascii="Cambria" w:hAnsi="Cambria" w:cs="Calibri"/>
          <w:sz w:val="24"/>
          <w:szCs w:val="24"/>
        </w:rPr>
        <w:t>. Ficam advertidos os candidatos aprovados de que a nomeação e provimento no cargo/função só lhes serão deferida no caso de exibirem:</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a) cópia legível do Diploma ou Escolaridade exigida para a função;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b) atestado de boa saúde física e mental, podendo, ainda, ser solicitado exames complementares, ás expensas do candidato, a serem determinadas pelo serviço Médico do Município;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c) alvará de folha corrida judicial, para efeitos criminais, fornecidos pelo Foro de residência do candidato;</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d) declaração negativa de não acumulação de empregos/funções no serviço público, vedados em lei;</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e) </w:t>
      </w:r>
      <w:r w:rsidR="008F03DF" w:rsidRPr="008106E1">
        <w:rPr>
          <w:rFonts w:ascii="Cambria" w:hAnsi="Cambria" w:cs="Calibri"/>
          <w:sz w:val="24"/>
          <w:szCs w:val="24"/>
        </w:rPr>
        <w:t xml:space="preserve">documento de Inscrição </w:t>
      </w:r>
      <w:r w:rsidR="008F03DF" w:rsidRPr="00235208">
        <w:rPr>
          <w:rFonts w:ascii="Cambria" w:hAnsi="Cambria" w:cs="Calibri"/>
          <w:color w:val="000000"/>
          <w:sz w:val="24"/>
          <w:szCs w:val="24"/>
        </w:rPr>
        <w:t>no órgão de Classe para os cargos de nível superior que possuem órgão de Classe ha</w:t>
      </w:r>
      <w:r w:rsidR="008F03DF">
        <w:rPr>
          <w:rFonts w:ascii="Cambria" w:hAnsi="Cambria" w:cs="Calibri"/>
          <w:color w:val="000000"/>
          <w:sz w:val="24"/>
          <w:szCs w:val="24"/>
        </w:rPr>
        <w:t>bilitação para os demais cargos</w:t>
      </w:r>
      <w:r w:rsidRPr="008F03DF">
        <w:rPr>
          <w:rFonts w:ascii="Cambria" w:hAnsi="Cambria" w:cs="Calibri"/>
          <w:sz w:val="24"/>
          <w:szCs w:val="24"/>
        </w:rPr>
        <w:t>;</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f) demais documentos solicitados pelo Departamento de Recursos Humanos d</w:t>
      </w:r>
      <w:r w:rsidR="001130D4" w:rsidRPr="008F03DF">
        <w:rPr>
          <w:rFonts w:ascii="Cambria" w:hAnsi="Cambria" w:cs="Calibri"/>
          <w:sz w:val="24"/>
          <w:szCs w:val="24"/>
        </w:rPr>
        <w:t>o</w:t>
      </w:r>
      <w:r w:rsidRPr="008F03DF">
        <w:rPr>
          <w:rFonts w:ascii="Cambria" w:hAnsi="Cambria" w:cs="Calibri"/>
          <w:sz w:val="24"/>
          <w:szCs w:val="24"/>
        </w:rPr>
        <w:t xml:space="preserve"> </w:t>
      </w:r>
      <w:r w:rsidR="001130D4" w:rsidRPr="008F03DF">
        <w:rPr>
          <w:rFonts w:ascii="Cambria" w:hAnsi="Cambria" w:cs="Calibri"/>
          <w:sz w:val="24"/>
          <w:szCs w:val="24"/>
        </w:rPr>
        <w:t xml:space="preserve">Município de Mondaí – SC </w:t>
      </w:r>
      <w:r w:rsidRPr="008F03DF">
        <w:rPr>
          <w:rFonts w:ascii="Cambria" w:hAnsi="Cambria" w:cs="Calibri"/>
          <w:sz w:val="24"/>
          <w:szCs w:val="24"/>
        </w:rPr>
        <w:t>ou previsto em Legislação Municipal.</w:t>
      </w:r>
    </w:p>
    <w:p w:rsidR="008A435B" w:rsidRPr="002A37E8" w:rsidRDefault="00B82740" w:rsidP="008A435B">
      <w:pPr>
        <w:spacing w:after="240"/>
        <w:jc w:val="both"/>
        <w:rPr>
          <w:rFonts w:ascii="Cambria" w:hAnsi="Cambria"/>
          <w:color w:val="000000"/>
        </w:rPr>
      </w:pPr>
      <w:r w:rsidRPr="00B82740">
        <w:rPr>
          <w:rFonts w:ascii="Cambria" w:hAnsi="Cambria" w:cs="Calibri"/>
          <w:color w:val="FF0000"/>
          <w:sz w:val="24"/>
          <w:szCs w:val="24"/>
        </w:rPr>
        <w:t>*</w:t>
      </w:r>
      <w:bookmarkStart w:id="0" w:name="_GoBack"/>
      <w:bookmarkEnd w:id="0"/>
      <w:r w:rsidR="008A435B" w:rsidRPr="008F03DF">
        <w:rPr>
          <w:rFonts w:ascii="Cambria" w:hAnsi="Cambria" w:cs="Calibri"/>
          <w:sz w:val="24"/>
          <w:szCs w:val="24"/>
        </w:rPr>
        <w:t>9.</w:t>
      </w:r>
      <w:r w:rsidR="00A0154C" w:rsidRPr="008F03DF">
        <w:rPr>
          <w:rFonts w:ascii="Cambria" w:hAnsi="Cambria" w:cs="Calibri"/>
          <w:sz w:val="24"/>
          <w:szCs w:val="24"/>
        </w:rPr>
        <w:t>4</w:t>
      </w:r>
      <w:r w:rsidR="008A435B" w:rsidRPr="008F03DF">
        <w:rPr>
          <w:rFonts w:ascii="Cambria" w:hAnsi="Cambria" w:cs="Calibri"/>
          <w:sz w:val="24"/>
          <w:szCs w:val="24"/>
        </w:rPr>
        <w:t xml:space="preserve">. Os candidatos classificados e nomeados estarão regidos pelo Regime Jurídico </w:t>
      </w:r>
      <w:r>
        <w:rPr>
          <w:rFonts w:ascii="Cambria" w:hAnsi="Cambria" w:cs="Calibri"/>
          <w:sz w:val="24"/>
          <w:szCs w:val="24"/>
        </w:rPr>
        <w:t>Celetista</w:t>
      </w:r>
      <w:r w:rsidR="008A435B" w:rsidRPr="008F03DF">
        <w:rPr>
          <w:rFonts w:ascii="Cambria" w:hAnsi="Cambria" w:cs="Calibri"/>
          <w:sz w:val="24"/>
          <w:szCs w:val="24"/>
        </w:rPr>
        <w:t>.</w:t>
      </w:r>
      <w:r w:rsidR="002A37E8" w:rsidRPr="002A37E8">
        <w:rPr>
          <w:rFonts w:ascii="Cambria" w:hAnsi="Cambria"/>
          <w:b/>
          <w:i/>
          <w:color w:val="FF0000"/>
          <w:sz w:val="18"/>
          <w:szCs w:val="18"/>
        </w:rPr>
        <w:t xml:space="preserve"> </w:t>
      </w:r>
      <w:r w:rsidR="002A37E8" w:rsidRPr="00A0617A">
        <w:rPr>
          <w:rFonts w:ascii="Cambria" w:hAnsi="Cambria"/>
          <w:b/>
          <w:i/>
          <w:color w:val="FF0000"/>
          <w:sz w:val="18"/>
          <w:szCs w:val="18"/>
        </w:rPr>
        <w:t xml:space="preserve">(*Alterado conforme retificação 01 de </w:t>
      </w:r>
      <w:r w:rsidR="002A37E8">
        <w:rPr>
          <w:rFonts w:ascii="Cambria" w:hAnsi="Cambria"/>
          <w:b/>
          <w:i/>
          <w:color w:val="FF0000"/>
          <w:sz w:val="18"/>
          <w:szCs w:val="18"/>
        </w:rPr>
        <w:t>05</w:t>
      </w:r>
      <w:r w:rsidR="002A37E8" w:rsidRPr="00A0617A">
        <w:rPr>
          <w:rFonts w:ascii="Cambria" w:hAnsi="Cambria"/>
          <w:b/>
          <w:i/>
          <w:color w:val="FF0000"/>
          <w:sz w:val="18"/>
          <w:szCs w:val="18"/>
        </w:rPr>
        <w:t xml:space="preserve"> de </w:t>
      </w:r>
      <w:r w:rsidR="002A37E8">
        <w:rPr>
          <w:rFonts w:ascii="Cambria" w:hAnsi="Cambria"/>
          <w:b/>
          <w:i/>
          <w:color w:val="FF0000"/>
          <w:sz w:val="18"/>
          <w:szCs w:val="18"/>
        </w:rPr>
        <w:t>Agosto</w:t>
      </w:r>
      <w:r w:rsidR="002A37E8" w:rsidRPr="00A0617A">
        <w:rPr>
          <w:rFonts w:ascii="Cambria" w:hAnsi="Cambria"/>
          <w:b/>
          <w:i/>
          <w:color w:val="FF0000"/>
          <w:sz w:val="18"/>
          <w:szCs w:val="18"/>
        </w:rPr>
        <w:t xml:space="preserve"> de 2014)</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9.</w:t>
      </w:r>
      <w:r w:rsidR="00A0154C" w:rsidRPr="008F03DF">
        <w:rPr>
          <w:rFonts w:ascii="Cambria" w:hAnsi="Cambria" w:cs="Calibri"/>
          <w:sz w:val="24"/>
          <w:szCs w:val="24"/>
        </w:rPr>
        <w:t>5</w:t>
      </w:r>
      <w:r w:rsidRPr="008F03DF">
        <w:rPr>
          <w:rFonts w:ascii="Cambria" w:hAnsi="Cambria" w:cs="Calibri"/>
          <w:sz w:val="24"/>
          <w:szCs w:val="24"/>
        </w:rPr>
        <w:t>. O candidato aprovado no certame obriga-se a manter atualizado seu endereço junto ao Departamento de Recursos Humanos d</w:t>
      </w:r>
      <w:r w:rsidR="001130D4" w:rsidRPr="008F03DF">
        <w:rPr>
          <w:rFonts w:ascii="Cambria" w:hAnsi="Cambria" w:cs="Calibri"/>
          <w:sz w:val="24"/>
          <w:szCs w:val="24"/>
        </w:rPr>
        <w:t>o</w:t>
      </w:r>
      <w:r w:rsidRPr="008F03DF">
        <w:rPr>
          <w:rFonts w:ascii="Cambria" w:hAnsi="Cambria" w:cs="Calibri"/>
          <w:sz w:val="24"/>
          <w:szCs w:val="24"/>
        </w:rPr>
        <w:t xml:space="preserve"> </w:t>
      </w:r>
      <w:r w:rsidR="001130D4" w:rsidRPr="008F03DF">
        <w:rPr>
          <w:rFonts w:ascii="Cambria" w:hAnsi="Cambria" w:cs="Calibri"/>
          <w:sz w:val="24"/>
          <w:szCs w:val="24"/>
        </w:rPr>
        <w:t xml:space="preserve">Munícipio de </w:t>
      </w:r>
      <w:r w:rsidR="006B05A8" w:rsidRPr="008F03DF">
        <w:rPr>
          <w:rFonts w:ascii="Cambria" w:hAnsi="Cambria" w:cs="Calibri"/>
          <w:sz w:val="24"/>
          <w:szCs w:val="24"/>
        </w:rPr>
        <w:t>Mondaí</w:t>
      </w:r>
      <w:r w:rsidRPr="008F03DF">
        <w:rPr>
          <w:rFonts w:ascii="Cambria" w:hAnsi="Cambria" w:cs="Calibri"/>
          <w:sz w:val="24"/>
          <w:szCs w:val="24"/>
        </w:rPr>
        <w:t xml:space="preserve"> – SC.</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9.</w:t>
      </w:r>
      <w:r w:rsidR="00A0154C" w:rsidRPr="008F03DF">
        <w:rPr>
          <w:rFonts w:ascii="Cambria" w:hAnsi="Cambria" w:cs="Calibri"/>
          <w:sz w:val="24"/>
          <w:szCs w:val="24"/>
        </w:rPr>
        <w:t>6</w:t>
      </w:r>
      <w:r w:rsidRPr="008F03DF">
        <w:rPr>
          <w:rFonts w:ascii="Cambria" w:hAnsi="Cambria" w:cs="Calibri"/>
          <w:sz w:val="24"/>
          <w:szCs w:val="24"/>
        </w:rPr>
        <w:t>. O Concurso Público terá validade de</w:t>
      </w:r>
      <w:r w:rsidR="00B36375" w:rsidRPr="008F03DF">
        <w:rPr>
          <w:rFonts w:ascii="Cambria" w:hAnsi="Cambria" w:cs="Calibri"/>
          <w:sz w:val="24"/>
          <w:szCs w:val="24"/>
        </w:rPr>
        <w:t xml:space="preserve"> </w:t>
      </w:r>
      <w:r w:rsidRPr="008F03DF">
        <w:rPr>
          <w:rFonts w:ascii="Cambria" w:hAnsi="Cambria" w:cs="Calibri"/>
          <w:sz w:val="24"/>
          <w:szCs w:val="24"/>
        </w:rPr>
        <w:t>0</w:t>
      </w:r>
      <w:r w:rsidR="00B36375" w:rsidRPr="008F03DF">
        <w:rPr>
          <w:rFonts w:ascii="Cambria" w:hAnsi="Cambria" w:cs="Calibri"/>
          <w:sz w:val="24"/>
          <w:szCs w:val="24"/>
        </w:rPr>
        <w:t>2</w:t>
      </w:r>
      <w:r w:rsidRPr="008F03DF">
        <w:rPr>
          <w:rFonts w:ascii="Cambria" w:hAnsi="Cambria" w:cs="Calibri"/>
          <w:sz w:val="24"/>
          <w:szCs w:val="24"/>
        </w:rPr>
        <w:t xml:space="preserve"> (</w:t>
      </w:r>
      <w:r w:rsidR="00B36375" w:rsidRPr="008F03DF">
        <w:rPr>
          <w:rFonts w:ascii="Cambria" w:hAnsi="Cambria" w:cs="Calibri"/>
          <w:sz w:val="24"/>
          <w:szCs w:val="24"/>
        </w:rPr>
        <w:t>dois</w:t>
      </w:r>
      <w:r w:rsidRPr="008F03DF">
        <w:rPr>
          <w:rFonts w:ascii="Cambria" w:hAnsi="Cambria" w:cs="Calibri"/>
          <w:sz w:val="24"/>
          <w:szCs w:val="24"/>
        </w:rPr>
        <w:t>) ano</w:t>
      </w:r>
      <w:r w:rsidR="00E21ADF" w:rsidRPr="008F03DF">
        <w:rPr>
          <w:rFonts w:ascii="Cambria" w:hAnsi="Cambria" w:cs="Calibri"/>
          <w:sz w:val="24"/>
          <w:szCs w:val="24"/>
        </w:rPr>
        <w:t>s</w:t>
      </w:r>
      <w:r w:rsidRPr="008F03DF">
        <w:rPr>
          <w:rFonts w:ascii="Cambria" w:hAnsi="Cambria" w:cs="Calibri"/>
          <w:sz w:val="24"/>
          <w:szCs w:val="24"/>
        </w:rPr>
        <w:t>, a contar da data de publicação e homologação do resultado final, podendo ser prorrogado nos termos da Constituição Federal.</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9.</w:t>
      </w:r>
      <w:r w:rsidR="00A0154C" w:rsidRPr="008F03DF">
        <w:rPr>
          <w:rFonts w:ascii="Cambria" w:hAnsi="Cambria" w:cs="Calibri"/>
          <w:sz w:val="24"/>
          <w:szCs w:val="24"/>
        </w:rPr>
        <w:t>7</w:t>
      </w:r>
      <w:r w:rsidRPr="008F03DF">
        <w:rPr>
          <w:rFonts w:ascii="Cambria" w:hAnsi="Cambria" w:cs="Calibri"/>
          <w:sz w:val="24"/>
          <w:szCs w:val="24"/>
        </w:rPr>
        <w:t>. Caso o candidato não possa assumir o cargo/função quando convocado ficará automaticamente desclassificado.</w:t>
      </w:r>
    </w:p>
    <w:p w:rsidR="008A435B" w:rsidRPr="008F03DF" w:rsidRDefault="008A435B" w:rsidP="008A435B">
      <w:pPr>
        <w:spacing w:after="240"/>
        <w:jc w:val="both"/>
        <w:rPr>
          <w:rFonts w:ascii="Cambria" w:hAnsi="Cambria" w:cs="Calibri"/>
          <w:b/>
          <w:sz w:val="24"/>
          <w:szCs w:val="24"/>
        </w:rPr>
      </w:pPr>
      <w:r w:rsidRPr="008F03DF">
        <w:rPr>
          <w:rFonts w:ascii="Cambria" w:hAnsi="Cambria" w:cs="Calibri"/>
          <w:b/>
          <w:sz w:val="24"/>
          <w:szCs w:val="24"/>
          <w:highlight w:val="lightGray"/>
        </w:rPr>
        <w:t>10. DAS DISPOSIÇÕES FINAIS</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10.1 - A aprovação no Concurso Público não assegura ao candidato sua nomeação, mas apenas a expectativa de ser admitido segundo as vagas existentes ou necessidade futura, na ordem de </w:t>
      </w:r>
      <w:r w:rsidRPr="008F03DF">
        <w:rPr>
          <w:rFonts w:ascii="Cambria" w:hAnsi="Cambria" w:cs="Calibri"/>
          <w:sz w:val="24"/>
          <w:szCs w:val="24"/>
        </w:rPr>
        <w:lastRenderedPageBreak/>
        <w:t>classificação, ficando a nomeação condicionada às disposições pertinentes e à necessidade e conveniência d</w:t>
      </w:r>
      <w:r w:rsidR="001130D4" w:rsidRPr="008F03DF">
        <w:rPr>
          <w:rFonts w:ascii="Cambria" w:hAnsi="Cambria" w:cs="Calibri"/>
          <w:sz w:val="24"/>
          <w:szCs w:val="24"/>
        </w:rPr>
        <w:t>o</w:t>
      </w:r>
      <w:r w:rsidRPr="008F03DF">
        <w:rPr>
          <w:rFonts w:ascii="Cambria" w:hAnsi="Cambria" w:cs="Calibri"/>
          <w:sz w:val="24"/>
          <w:szCs w:val="24"/>
        </w:rPr>
        <w:t xml:space="preserve"> </w:t>
      </w:r>
      <w:r w:rsidR="001130D4" w:rsidRPr="008F03DF">
        <w:rPr>
          <w:rFonts w:ascii="Cambria" w:hAnsi="Cambria" w:cs="Calibri"/>
          <w:sz w:val="24"/>
          <w:szCs w:val="24"/>
        </w:rPr>
        <w:t xml:space="preserve">Munícipio </w:t>
      </w:r>
      <w:r w:rsidRPr="008F03DF">
        <w:rPr>
          <w:rFonts w:ascii="Cambria" w:hAnsi="Cambria" w:cs="Calibri"/>
          <w:sz w:val="24"/>
          <w:szCs w:val="24"/>
        </w:rPr>
        <w:t xml:space="preserve">de </w:t>
      </w:r>
      <w:r w:rsidR="006B05A8" w:rsidRPr="008F03DF">
        <w:rPr>
          <w:rFonts w:ascii="Cambria" w:hAnsi="Cambria" w:cs="Calibri"/>
          <w:sz w:val="24"/>
          <w:szCs w:val="24"/>
        </w:rPr>
        <w:t>Mondaí</w:t>
      </w:r>
      <w:r w:rsidRPr="008F03DF">
        <w:rPr>
          <w:rFonts w:ascii="Cambria" w:hAnsi="Cambria" w:cs="Calibri"/>
          <w:sz w:val="24"/>
          <w:szCs w:val="24"/>
        </w:rPr>
        <w:t xml:space="preserve"> - SC.</w:t>
      </w:r>
    </w:p>
    <w:p w:rsidR="008A435B" w:rsidRPr="008F03DF" w:rsidRDefault="008A435B" w:rsidP="008A435B">
      <w:pPr>
        <w:spacing w:after="240"/>
        <w:jc w:val="both"/>
        <w:rPr>
          <w:rStyle w:val="Hyperlink"/>
          <w:rFonts w:ascii="Cambria" w:hAnsi="Cambria"/>
          <w:sz w:val="24"/>
          <w:szCs w:val="24"/>
        </w:rPr>
      </w:pPr>
      <w:r w:rsidRPr="008F03DF">
        <w:rPr>
          <w:rFonts w:ascii="Cambria" w:hAnsi="Cambria" w:cs="Calibri"/>
          <w:sz w:val="24"/>
          <w:szCs w:val="24"/>
        </w:rPr>
        <w:t xml:space="preserve">10.2. As publicações sobre o Concurso Público serão afixadas no Mural Público da </w:t>
      </w:r>
      <w:r w:rsidR="005C3357" w:rsidRPr="008F03DF">
        <w:rPr>
          <w:rFonts w:ascii="Cambria" w:hAnsi="Cambria" w:cs="Calibri"/>
          <w:sz w:val="24"/>
          <w:szCs w:val="24"/>
        </w:rPr>
        <w:t>Prefeitura</w:t>
      </w:r>
      <w:r w:rsidR="001130D4" w:rsidRPr="008F03DF">
        <w:rPr>
          <w:rFonts w:ascii="Cambria" w:hAnsi="Cambria" w:cs="Calibri"/>
          <w:sz w:val="24"/>
          <w:szCs w:val="24"/>
        </w:rPr>
        <w:t xml:space="preserve"> </w:t>
      </w:r>
      <w:r w:rsidRPr="008F03DF">
        <w:rPr>
          <w:rFonts w:ascii="Cambria" w:hAnsi="Cambria" w:cs="Calibri"/>
          <w:sz w:val="24"/>
          <w:szCs w:val="24"/>
        </w:rPr>
        <w:t xml:space="preserve">de </w:t>
      </w:r>
      <w:r w:rsidR="006B05A8" w:rsidRPr="008F03DF">
        <w:rPr>
          <w:rFonts w:ascii="Cambria" w:hAnsi="Cambria" w:cs="Calibri"/>
          <w:sz w:val="24"/>
          <w:szCs w:val="24"/>
        </w:rPr>
        <w:t>Mondaí</w:t>
      </w:r>
      <w:r w:rsidRPr="008F03DF">
        <w:rPr>
          <w:rFonts w:ascii="Cambria" w:hAnsi="Cambria" w:cs="Calibri"/>
          <w:sz w:val="24"/>
          <w:szCs w:val="24"/>
        </w:rPr>
        <w:t xml:space="preserve"> – SC e nos endereços eletrônicos: </w:t>
      </w:r>
      <w:hyperlink r:id="rId27"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28" w:history="1">
        <w:r w:rsidR="006B05A8" w:rsidRPr="008F03DF">
          <w:rPr>
            <w:rStyle w:val="Hyperlink"/>
            <w:rFonts w:ascii="Cambria" w:hAnsi="Cambria" w:cs="Calibri"/>
            <w:sz w:val="24"/>
            <w:szCs w:val="24"/>
          </w:rPr>
          <w:t>www.mondai.sc.gov.br</w:t>
        </w:r>
      </w:hyperlink>
    </w:p>
    <w:p w:rsidR="008A435B" w:rsidRPr="008F03DF" w:rsidRDefault="008A435B" w:rsidP="008A435B">
      <w:pPr>
        <w:spacing w:after="240"/>
        <w:jc w:val="both"/>
        <w:rPr>
          <w:rFonts w:ascii="Cambria" w:hAnsi="Cambria"/>
          <w:sz w:val="24"/>
          <w:szCs w:val="24"/>
        </w:rPr>
      </w:pPr>
      <w:r w:rsidRPr="008F03DF">
        <w:rPr>
          <w:rFonts w:ascii="Cambria" w:hAnsi="Cambria" w:cs="Calibri"/>
          <w:sz w:val="24"/>
          <w:szCs w:val="24"/>
        </w:rPr>
        <w:t>10.3. São impedidos de atuar como membros de quaisquer das comissões deste certame ou de ser responsáveis pela elaboração das provas, cônjuges, companheiro ou parente em linha reta, colateral ou por afinidade, até o terceiro grau, de candidato cuja inscrição haja sido deferida.</w:t>
      </w:r>
    </w:p>
    <w:p w:rsidR="008A435B" w:rsidRPr="008F03DF" w:rsidRDefault="008A435B" w:rsidP="008A435B">
      <w:pPr>
        <w:pStyle w:val="Corpodetexto2"/>
        <w:spacing w:after="240" w:line="276" w:lineRule="auto"/>
        <w:rPr>
          <w:rFonts w:ascii="Cambria" w:hAnsi="Cambria" w:cs="Calibri"/>
          <w:sz w:val="24"/>
          <w:szCs w:val="24"/>
        </w:rPr>
      </w:pPr>
      <w:r w:rsidRPr="008F03DF">
        <w:rPr>
          <w:rFonts w:ascii="Cambria" w:hAnsi="Cambria" w:cs="Calibri"/>
          <w:sz w:val="24"/>
          <w:szCs w:val="24"/>
        </w:rPr>
        <w:t xml:space="preserve">10.4. Os casos não previstos no presente Edital, no que tange ao Concurso Público em questão, serão resolvidos, conjuntamente, pela AMEOSC - Associação dos Municípios do Extremo Oeste, SC, e pela </w:t>
      </w:r>
      <w:r w:rsidR="00D77BB4">
        <w:rPr>
          <w:rFonts w:ascii="Cambria" w:hAnsi="Cambria" w:cs="Calibri"/>
          <w:sz w:val="24"/>
          <w:szCs w:val="24"/>
        </w:rPr>
        <w:t>Prefeitura</w:t>
      </w:r>
      <w:r w:rsidR="001130D4" w:rsidRPr="008F03DF">
        <w:rPr>
          <w:rFonts w:ascii="Cambria" w:hAnsi="Cambria" w:cs="Calibri"/>
          <w:sz w:val="24"/>
          <w:szCs w:val="24"/>
        </w:rPr>
        <w:t xml:space="preserve"> </w:t>
      </w:r>
      <w:r w:rsidRPr="008F03DF">
        <w:rPr>
          <w:rFonts w:ascii="Cambria" w:hAnsi="Cambria" w:cs="Calibri"/>
          <w:sz w:val="24"/>
          <w:szCs w:val="24"/>
        </w:rPr>
        <w:t xml:space="preserve">Municipal de </w:t>
      </w:r>
      <w:r w:rsidR="006B05A8" w:rsidRPr="008F03DF">
        <w:rPr>
          <w:rFonts w:ascii="Cambria" w:hAnsi="Cambria" w:cs="Calibri"/>
          <w:sz w:val="24"/>
          <w:szCs w:val="24"/>
        </w:rPr>
        <w:t>Mondaí</w:t>
      </w:r>
      <w:r w:rsidRPr="008F03DF">
        <w:rPr>
          <w:rFonts w:ascii="Cambria" w:hAnsi="Cambria" w:cs="Calibri"/>
          <w:sz w:val="24"/>
          <w:szCs w:val="24"/>
        </w:rPr>
        <w:t xml:space="preserve"> – SC, conforme a legislação vigente.</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10.5. O Prefeito do Município de </w:t>
      </w:r>
      <w:r w:rsidR="006B05A8" w:rsidRPr="008F03DF">
        <w:rPr>
          <w:rFonts w:ascii="Cambria" w:hAnsi="Cambria" w:cs="Calibri"/>
          <w:sz w:val="24"/>
          <w:szCs w:val="24"/>
        </w:rPr>
        <w:t>Mondaí</w:t>
      </w:r>
      <w:r w:rsidRPr="008F03DF">
        <w:rPr>
          <w:rFonts w:ascii="Cambria" w:hAnsi="Cambria" w:cs="Calibri"/>
          <w:sz w:val="24"/>
          <w:szCs w:val="24"/>
        </w:rPr>
        <w:t xml:space="preserve"> - SC poderá, antes da homologação, suspender, anular ou cancelar o Concurso Público mediante casos especiais e fortuitos, não assistindo aos candidatos nenhum direito a reclamações.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 xml:space="preserve">10.6. O Foro para dirimir qualquer questão relacionada com o presente Concurso Público é o da Comarca de </w:t>
      </w:r>
      <w:r w:rsidR="008E44A4" w:rsidRPr="008F03DF">
        <w:rPr>
          <w:rFonts w:ascii="Cambria" w:hAnsi="Cambria" w:cs="Calibri"/>
          <w:sz w:val="24"/>
          <w:szCs w:val="24"/>
        </w:rPr>
        <w:t>Itapiranga</w:t>
      </w:r>
      <w:r w:rsidRPr="008F03DF">
        <w:rPr>
          <w:rFonts w:ascii="Cambria" w:hAnsi="Cambria" w:cs="Calibri"/>
          <w:sz w:val="24"/>
          <w:szCs w:val="24"/>
        </w:rPr>
        <w:t xml:space="preserve"> (SC).  </w:t>
      </w:r>
    </w:p>
    <w:p w:rsidR="008A435B" w:rsidRPr="008F03DF" w:rsidRDefault="008A435B" w:rsidP="008A435B">
      <w:pPr>
        <w:spacing w:after="240"/>
        <w:jc w:val="both"/>
        <w:rPr>
          <w:rFonts w:ascii="Cambria" w:hAnsi="Cambria" w:cs="Calibri"/>
          <w:sz w:val="24"/>
          <w:szCs w:val="24"/>
        </w:rPr>
      </w:pPr>
      <w:r w:rsidRPr="008F03DF">
        <w:rPr>
          <w:rFonts w:ascii="Cambria" w:hAnsi="Cambria" w:cs="Calibri"/>
          <w:sz w:val="24"/>
          <w:szCs w:val="24"/>
        </w:rPr>
        <w:t>10.7. Integram o presente Edital para todos os fins e efeitos os seguintes anexos:</w:t>
      </w:r>
    </w:p>
    <w:p w:rsidR="008A435B" w:rsidRPr="008F03DF" w:rsidRDefault="008A435B" w:rsidP="008A435B">
      <w:pPr>
        <w:spacing w:after="240"/>
        <w:jc w:val="both"/>
        <w:rPr>
          <w:rFonts w:ascii="Cambria" w:hAnsi="Cambria" w:cs="Calibri"/>
          <w:color w:val="000000"/>
          <w:sz w:val="24"/>
          <w:szCs w:val="24"/>
        </w:rPr>
      </w:pPr>
      <w:r w:rsidRPr="008F03DF">
        <w:rPr>
          <w:rFonts w:ascii="Cambria" w:hAnsi="Cambria" w:cs="Calibri"/>
          <w:color w:val="000000"/>
          <w:sz w:val="24"/>
          <w:szCs w:val="24"/>
        </w:rPr>
        <w:t xml:space="preserve">ANEXO I– </w:t>
      </w:r>
      <w:r w:rsidRPr="008F03DF">
        <w:rPr>
          <w:rFonts w:ascii="Cambria" w:hAnsi="Cambria" w:cs="Calibri"/>
          <w:sz w:val="24"/>
          <w:szCs w:val="24"/>
        </w:rPr>
        <w:t>Cronograma.</w:t>
      </w:r>
    </w:p>
    <w:p w:rsidR="008A435B" w:rsidRPr="008F03DF" w:rsidRDefault="008A435B" w:rsidP="008A435B">
      <w:pPr>
        <w:pStyle w:val="Corpodetexto2"/>
        <w:spacing w:after="240" w:line="276" w:lineRule="auto"/>
        <w:rPr>
          <w:rFonts w:ascii="Cambria" w:hAnsi="Cambria" w:cs="Calibri"/>
          <w:sz w:val="24"/>
          <w:szCs w:val="24"/>
        </w:rPr>
      </w:pPr>
      <w:r w:rsidRPr="008F03DF">
        <w:rPr>
          <w:rFonts w:ascii="Cambria" w:hAnsi="Cambria" w:cs="Calibri"/>
          <w:sz w:val="24"/>
          <w:szCs w:val="24"/>
        </w:rPr>
        <w:t>ANEXO II – Conteúdo Programático;</w:t>
      </w:r>
    </w:p>
    <w:p w:rsidR="008A435B" w:rsidRPr="008F03DF" w:rsidRDefault="008A435B" w:rsidP="008A435B">
      <w:pPr>
        <w:pStyle w:val="Corpodetexto2"/>
        <w:spacing w:after="240" w:line="276" w:lineRule="auto"/>
        <w:rPr>
          <w:rFonts w:ascii="Cambria" w:hAnsi="Cambria" w:cs="Calibri"/>
          <w:sz w:val="24"/>
          <w:szCs w:val="24"/>
        </w:rPr>
      </w:pPr>
      <w:r w:rsidRPr="008F03DF">
        <w:rPr>
          <w:rFonts w:ascii="Cambria" w:hAnsi="Cambria" w:cs="Calibri"/>
          <w:sz w:val="24"/>
          <w:szCs w:val="24"/>
        </w:rPr>
        <w:t>ANEXO III – Atribuições dos Cargos;</w:t>
      </w:r>
    </w:p>
    <w:p w:rsidR="008A435B" w:rsidRPr="008F03DF" w:rsidRDefault="008A435B" w:rsidP="008A435B">
      <w:pPr>
        <w:pStyle w:val="Corpodetexto2"/>
        <w:spacing w:after="240" w:line="276" w:lineRule="auto"/>
        <w:rPr>
          <w:rFonts w:ascii="Cambria" w:hAnsi="Cambria" w:cs="Calibri"/>
          <w:sz w:val="24"/>
          <w:szCs w:val="24"/>
        </w:rPr>
      </w:pPr>
      <w:r w:rsidRPr="008F03DF">
        <w:rPr>
          <w:rFonts w:ascii="Cambria" w:hAnsi="Cambria" w:cs="Calibri"/>
          <w:sz w:val="24"/>
          <w:szCs w:val="24"/>
        </w:rPr>
        <w:t>ANEXO IV – Portaria que nomeia a Comissão Organizadora Municipal;</w:t>
      </w:r>
    </w:p>
    <w:p w:rsidR="008A435B" w:rsidRPr="008F03DF" w:rsidRDefault="008A435B" w:rsidP="008A435B">
      <w:pPr>
        <w:pStyle w:val="Corpodetexto2"/>
        <w:spacing w:after="240" w:line="276" w:lineRule="auto"/>
        <w:rPr>
          <w:rFonts w:ascii="Cambria" w:hAnsi="Cambria" w:cs="Calibri"/>
          <w:sz w:val="24"/>
          <w:szCs w:val="24"/>
        </w:rPr>
      </w:pPr>
      <w:r w:rsidRPr="008F03DF">
        <w:rPr>
          <w:rFonts w:ascii="Cambria" w:hAnsi="Cambria" w:cs="Calibri"/>
          <w:sz w:val="24"/>
          <w:szCs w:val="24"/>
        </w:rPr>
        <w:t>ANEXO V– Portaria que nomeia a Comissão Organizadora da AMEOSC;</w:t>
      </w:r>
    </w:p>
    <w:p w:rsidR="00525938" w:rsidRPr="00D77BB4" w:rsidRDefault="00525938" w:rsidP="00D77BB4">
      <w:pPr>
        <w:rPr>
          <w:rFonts w:ascii="Cambria" w:eastAsia="Times New Roman" w:hAnsi="Cambria"/>
          <w:sz w:val="24"/>
          <w:szCs w:val="24"/>
          <w:lang w:eastAsia="pt-BR"/>
        </w:rPr>
      </w:pPr>
      <w:r w:rsidRPr="008F03DF">
        <w:rPr>
          <w:rFonts w:ascii="Cambria" w:hAnsi="Cambria" w:cs="Calibri"/>
          <w:sz w:val="24"/>
          <w:szCs w:val="24"/>
        </w:rPr>
        <w:t xml:space="preserve">ANEXO VI - </w:t>
      </w:r>
      <w:r w:rsidRPr="008F03DF">
        <w:rPr>
          <w:rFonts w:ascii="Cambria" w:eastAsia="Times New Roman" w:hAnsi="Cambria"/>
          <w:sz w:val="24"/>
          <w:szCs w:val="24"/>
          <w:lang w:eastAsia="pt-BR"/>
        </w:rPr>
        <w:t>Mapa divisão das áreas.</w:t>
      </w:r>
    </w:p>
    <w:p w:rsidR="008A435B" w:rsidRPr="008F03DF" w:rsidRDefault="008A435B" w:rsidP="008A435B">
      <w:pPr>
        <w:pStyle w:val="Corpodetexto2"/>
        <w:spacing w:after="240" w:line="276" w:lineRule="auto"/>
        <w:jc w:val="center"/>
        <w:rPr>
          <w:rFonts w:ascii="Cambria" w:hAnsi="Cambria" w:cs="Calibri"/>
          <w:sz w:val="24"/>
          <w:szCs w:val="24"/>
        </w:rPr>
      </w:pPr>
    </w:p>
    <w:p w:rsidR="008A435B" w:rsidRPr="008F03DF" w:rsidRDefault="006B05A8" w:rsidP="008E44A4">
      <w:pPr>
        <w:tabs>
          <w:tab w:val="center" w:pos="4819"/>
        </w:tabs>
        <w:spacing w:after="240"/>
        <w:jc w:val="right"/>
        <w:rPr>
          <w:rFonts w:ascii="Cambria" w:hAnsi="Cambria" w:cs="Calibri"/>
          <w:sz w:val="24"/>
          <w:szCs w:val="24"/>
        </w:rPr>
      </w:pPr>
      <w:r w:rsidRPr="008F03DF">
        <w:rPr>
          <w:rFonts w:ascii="Cambria" w:hAnsi="Cambria" w:cs="Calibri"/>
          <w:sz w:val="24"/>
          <w:szCs w:val="24"/>
        </w:rPr>
        <w:t>Mondaí</w:t>
      </w:r>
      <w:r w:rsidR="008A435B" w:rsidRPr="008F03DF">
        <w:rPr>
          <w:rFonts w:ascii="Cambria" w:hAnsi="Cambria" w:cs="Calibri"/>
          <w:sz w:val="24"/>
          <w:szCs w:val="24"/>
        </w:rPr>
        <w:t xml:space="preserve"> (</w:t>
      </w:r>
      <w:r w:rsidR="008A435B" w:rsidRPr="008F03DF">
        <w:rPr>
          <w:rFonts w:ascii="Cambria" w:hAnsi="Cambria" w:cs="Calibri"/>
          <w:color w:val="000000"/>
          <w:sz w:val="24"/>
          <w:szCs w:val="24"/>
        </w:rPr>
        <w:t>SC), 10 de</w:t>
      </w:r>
      <w:r w:rsidR="008E44A4" w:rsidRPr="008F03DF">
        <w:rPr>
          <w:rFonts w:ascii="Cambria" w:hAnsi="Cambria" w:cs="Calibri"/>
          <w:sz w:val="24"/>
          <w:szCs w:val="24"/>
        </w:rPr>
        <w:t xml:space="preserve"> julho de 2014.</w:t>
      </w:r>
    </w:p>
    <w:p w:rsidR="008A435B" w:rsidRPr="008F03DF" w:rsidRDefault="008E44A4" w:rsidP="00BA43D7">
      <w:pPr>
        <w:spacing w:after="0"/>
        <w:jc w:val="center"/>
        <w:rPr>
          <w:rFonts w:ascii="Cambria" w:hAnsi="Cambria" w:cs="Calibri"/>
          <w:b/>
          <w:sz w:val="24"/>
          <w:szCs w:val="24"/>
        </w:rPr>
      </w:pPr>
      <w:r w:rsidRPr="008F03DF">
        <w:rPr>
          <w:rFonts w:ascii="Cambria" w:hAnsi="Cambria" w:cs="Calibri"/>
          <w:b/>
          <w:sz w:val="24"/>
          <w:szCs w:val="24"/>
        </w:rPr>
        <w:t>LENOIR DA ROCHA</w:t>
      </w:r>
    </w:p>
    <w:p w:rsidR="008A435B" w:rsidRPr="008F03DF" w:rsidRDefault="008A435B" w:rsidP="00BA43D7">
      <w:pPr>
        <w:spacing w:after="0"/>
        <w:jc w:val="center"/>
        <w:rPr>
          <w:rFonts w:ascii="Cambria" w:hAnsi="Cambria" w:cs="Calibri"/>
          <w:b/>
          <w:sz w:val="24"/>
          <w:szCs w:val="24"/>
        </w:rPr>
      </w:pPr>
      <w:r w:rsidRPr="008F03DF">
        <w:rPr>
          <w:rFonts w:ascii="Cambria" w:hAnsi="Cambria" w:cs="Calibri"/>
          <w:b/>
          <w:sz w:val="24"/>
          <w:szCs w:val="24"/>
        </w:rPr>
        <w:t xml:space="preserve">Prefeito do Município de </w:t>
      </w:r>
      <w:r w:rsidR="006B05A8" w:rsidRPr="008F03DF">
        <w:rPr>
          <w:rFonts w:ascii="Cambria" w:hAnsi="Cambria" w:cs="Calibri"/>
          <w:b/>
          <w:sz w:val="24"/>
          <w:szCs w:val="24"/>
        </w:rPr>
        <w:t>Mondaí</w:t>
      </w:r>
    </w:p>
    <w:p w:rsidR="00BA43D7" w:rsidRPr="008F03DF" w:rsidRDefault="00BA43D7" w:rsidP="005C3357">
      <w:pPr>
        <w:tabs>
          <w:tab w:val="left" w:pos="-2268"/>
          <w:tab w:val="left" w:pos="2552"/>
        </w:tabs>
        <w:spacing w:after="240"/>
        <w:rPr>
          <w:rFonts w:ascii="Cambria" w:hAnsi="Cambria" w:cs="Calibri"/>
          <w:b/>
          <w:color w:val="000000"/>
          <w:sz w:val="24"/>
          <w:szCs w:val="24"/>
          <w:u w:val="single"/>
        </w:rPr>
      </w:pPr>
    </w:p>
    <w:p w:rsidR="00694EA5" w:rsidRPr="008F03DF" w:rsidRDefault="00694EA5" w:rsidP="008A435B">
      <w:pPr>
        <w:tabs>
          <w:tab w:val="left" w:pos="-2268"/>
          <w:tab w:val="left" w:pos="2552"/>
        </w:tabs>
        <w:spacing w:after="240"/>
        <w:jc w:val="center"/>
        <w:rPr>
          <w:rFonts w:ascii="Cambria" w:hAnsi="Cambria" w:cs="Calibri"/>
          <w:b/>
          <w:color w:val="000000"/>
          <w:sz w:val="24"/>
          <w:szCs w:val="24"/>
          <w:u w:val="single"/>
        </w:rPr>
      </w:pPr>
    </w:p>
    <w:p w:rsidR="00694EA5" w:rsidRPr="008F03DF" w:rsidRDefault="00694EA5" w:rsidP="008A435B">
      <w:pPr>
        <w:tabs>
          <w:tab w:val="left" w:pos="-2268"/>
          <w:tab w:val="left" w:pos="2552"/>
        </w:tabs>
        <w:spacing w:after="240"/>
        <w:jc w:val="center"/>
        <w:rPr>
          <w:rFonts w:ascii="Cambria" w:hAnsi="Cambria" w:cs="Calibri"/>
          <w:b/>
          <w:color w:val="000000"/>
          <w:sz w:val="24"/>
          <w:szCs w:val="24"/>
          <w:u w:val="single"/>
        </w:rPr>
      </w:pPr>
    </w:p>
    <w:p w:rsidR="00694EA5" w:rsidRPr="008F03DF" w:rsidRDefault="00694EA5" w:rsidP="008A435B">
      <w:pPr>
        <w:tabs>
          <w:tab w:val="left" w:pos="-2268"/>
          <w:tab w:val="left" w:pos="2552"/>
        </w:tabs>
        <w:spacing w:after="240"/>
        <w:jc w:val="center"/>
        <w:rPr>
          <w:rFonts w:ascii="Cambria" w:hAnsi="Cambria" w:cs="Calibri"/>
          <w:b/>
          <w:color w:val="000000"/>
          <w:sz w:val="24"/>
          <w:szCs w:val="24"/>
          <w:u w:val="single"/>
        </w:rPr>
      </w:pPr>
    </w:p>
    <w:p w:rsidR="00694EA5" w:rsidRPr="008F03DF" w:rsidRDefault="00694EA5" w:rsidP="008A435B">
      <w:pPr>
        <w:tabs>
          <w:tab w:val="left" w:pos="-2268"/>
          <w:tab w:val="left" w:pos="2552"/>
        </w:tabs>
        <w:spacing w:after="240"/>
        <w:jc w:val="center"/>
        <w:rPr>
          <w:rFonts w:ascii="Cambria" w:hAnsi="Cambria" w:cs="Calibri"/>
          <w:b/>
          <w:color w:val="000000"/>
          <w:sz w:val="24"/>
          <w:szCs w:val="24"/>
          <w:u w:val="single"/>
        </w:rPr>
      </w:pPr>
    </w:p>
    <w:p w:rsidR="00694EA5" w:rsidRPr="008F03DF" w:rsidRDefault="00694EA5" w:rsidP="008A435B">
      <w:pPr>
        <w:tabs>
          <w:tab w:val="left" w:pos="-2268"/>
          <w:tab w:val="left" w:pos="2552"/>
        </w:tabs>
        <w:spacing w:after="240"/>
        <w:jc w:val="center"/>
        <w:rPr>
          <w:rFonts w:ascii="Cambria" w:hAnsi="Cambria" w:cs="Calibri"/>
          <w:b/>
          <w:color w:val="000000"/>
          <w:sz w:val="24"/>
          <w:szCs w:val="24"/>
          <w:u w:val="single"/>
        </w:rPr>
      </w:pPr>
    </w:p>
    <w:p w:rsidR="00694EA5" w:rsidRDefault="00694EA5" w:rsidP="004C0C47">
      <w:pPr>
        <w:tabs>
          <w:tab w:val="left" w:pos="-2268"/>
          <w:tab w:val="left" w:pos="2552"/>
        </w:tabs>
        <w:spacing w:after="240"/>
        <w:rPr>
          <w:rFonts w:ascii="Cambria" w:hAnsi="Cambria" w:cs="Calibri"/>
          <w:b/>
          <w:color w:val="000000"/>
          <w:sz w:val="24"/>
          <w:szCs w:val="24"/>
          <w:u w:val="single"/>
        </w:rPr>
      </w:pPr>
    </w:p>
    <w:p w:rsidR="00ED349E" w:rsidRDefault="00ED349E" w:rsidP="004C0C47">
      <w:pPr>
        <w:tabs>
          <w:tab w:val="left" w:pos="-2268"/>
          <w:tab w:val="left" w:pos="2552"/>
        </w:tabs>
        <w:spacing w:after="240"/>
        <w:rPr>
          <w:rFonts w:ascii="Cambria" w:hAnsi="Cambria" w:cs="Calibri"/>
          <w:b/>
          <w:color w:val="000000"/>
          <w:sz w:val="24"/>
          <w:szCs w:val="24"/>
          <w:u w:val="single"/>
        </w:rPr>
      </w:pPr>
    </w:p>
    <w:p w:rsidR="00ED349E" w:rsidRPr="008F03DF" w:rsidRDefault="00ED349E" w:rsidP="004C0C47">
      <w:pPr>
        <w:tabs>
          <w:tab w:val="left" w:pos="-2268"/>
          <w:tab w:val="left" w:pos="2552"/>
        </w:tabs>
        <w:spacing w:after="240"/>
        <w:rPr>
          <w:rFonts w:ascii="Cambria" w:hAnsi="Cambria" w:cs="Calibri"/>
          <w:b/>
          <w:color w:val="000000"/>
          <w:sz w:val="24"/>
          <w:szCs w:val="24"/>
          <w:u w:val="single"/>
        </w:rPr>
      </w:pPr>
    </w:p>
    <w:p w:rsidR="008A435B" w:rsidRPr="008F03DF" w:rsidRDefault="008A435B" w:rsidP="008A435B">
      <w:pPr>
        <w:tabs>
          <w:tab w:val="left" w:pos="-2268"/>
          <w:tab w:val="left" w:pos="2552"/>
        </w:tabs>
        <w:spacing w:after="240"/>
        <w:jc w:val="center"/>
        <w:rPr>
          <w:rFonts w:ascii="Cambria" w:hAnsi="Cambria" w:cs="Calibri"/>
          <w:b/>
          <w:color w:val="000000"/>
          <w:sz w:val="24"/>
          <w:szCs w:val="24"/>
          <w:u w:val="single"/>
        </w:rPr>
      </w:pPr>
      <w:r w:rsidRPr="008F03DF">
        <w:rPr>
          <w:rFonts w:ascii="Cambria" w:hAnsi="Cambria" w:cs="Calibri"/>
          <w:b/>
          <w:color w:val="000000"/>
          <w:sz w:val="24"/>
          <w:szCs w:val="24"/>
          <w:u w:val="single"/>
        </w:rPr>
        <w:t>ANEXO I</w:t>
      </w:r>
    </w:p>
    <w:p w:rsidR="008A435B" w:rsidRPr="008F03DF" w:rsidRDefault="00BA43D7" w:rsidP="008A435B">
      <w:pPr>
        <w:spacing w:after="240"/>
        <w:jc w:val="center"/>
        <w:rPr>
          <w:rFonts w:ascii="Cambria" w:hAnsi="Cambria" w:cs="Calibri"/>
          <w:b/>
          <w:color w:val="000000"/>
          <w:sz w:val="24"/>
          <w:szCs w:val="24"/>
          <w:u w:val="single"/>
        </w:rPr>
      </w:pPr>
      <w:r w:rsidRPr="008F03DF">
        <w:rPr>
          <w:rFonts w:ascii="Cambria" w:hAnsi="Cambria" w:cs="Calibri"/>
          <w:b/>
          <w:color w:val="000000"/>
          <w:sz w:val="24"/>
          <w:szCs w:val="24"/>
        </w:rPr>
        <w:t xml:space="preserve">EDITAL DE CONCURSO PÚBLICO N° </w:t>
      </w:r>
      <w:r w:rsidRPr="008F03DF">
        <w:rPr>
          <w:rFonts w:ascii="Cambria" w:hAnsi="Cambria" w:cs="Calibri"/>
          <w:b/>
          <w:color w:val="000000" w:themeColor="text1"/>
          <w:sz w:val="24"/>
          <w:szCs w:val="24"/>
        </w:rPr>
        <w:t>00</w:t>
      </w:r>
      <w:r w:rsidR="00E21ADF" w:rsidRPr="008F03DF">
        <w:rPr>
          <w:rFonts w:ascii="Cambria" w:hAnsi="Cambria" w:cs="Calibri"/>
          <w:b/>
          <w:color w:val="000000" w:themeColor="text1"/>
          <w:sz w:val="24"/>
          <w:szCs w:val="24"/>
        </w:rPr>
        <w:t>8</w:t>
      </w:r>
      <w:r w:rsidRPr="008F03DF">
        <w:rPr>
          <w:rFonts w:ascii="Cambria" w:hAnsi="Cambria" w:cs="Calibri"/>
          <w:b/>
          <w:color w:val="000000" w:themeColor="text1"/>
          <w:sz w:val="24"/>
          <w:szCs w:val="24"/>
        </w:rPr>
        <w:t>/</w:t>
      </w:r>
      <w:r w:rsidRPr="008F03DF">
        <w:rPr>
          <w:rFonts w:ascii="Cambria" w:hAnsi="Cambria" w:cs="Calibri"/>
          <w:b/>
          <w:color w:val="000000"/>
          <w:sz w:val="24"/>
          <w:szCs w:val="24"/>
        </w:rPr>
        <w:t>2014</w:t>
      </w:r>
    </w:p>
    <w:p w:rsidR="008A435B" w:rsidRPr="008F03DF" w:rsidRDefault="008A435B" w:rsidP="008A435B">
      <w:pPr>
        <w:spacing w:after="240"/>
        <w:jc w:val="center"/>
        <w:rPr>
          <w:rFonts w:ascii="Cambria" w:hAnsi="Cambria" w:cs="Calibri"/>
          <w:b/>
          <w:sz w:val="24"/>
          <w:szCs w:val="24"/>
          <w:u w:val="single"/>
        </w:rPr>
      </w:pPr>
      <w:r w:rsidRPr="008F03DF">
        <w:rPr>
          <w:rFonts w:ascii="Cambria" w:hAnsi="Cambria" w:cs="Calibri"/>
          <w:b/>
          <w:sz w:val="24"/>
          <w:szCs w:val="24"/>
          <w:u w:val="single"/>
        </w:rPr>
        <w:t>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907"/>
        <w:gridCol w:w="3932"/>
      </w:tblGrid>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sz w:val="24"/>
                <w:szCs w:val="24"/>
              </w:rPr>
            </w:pPr>
            <w:r w:rsidRPr="008F03DF">
              <w:rPr>
                <w:rFonts w:ascii="Cambria" w:hAnsi="Cambria" w:cs="Calibri"/>
                <w:b/>
                <w:sz w:val="24"/>
                <w:szCs w:val="24"/>
              </w:rPr>
              <w:t>CRONOGRAMA</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b/>
                <w:sz w:val="24"/>
                <w:szCs w:val="24"/>
              </w:rPr>
            </w:pPr>
            <w:r w:rsidRPr="008F03DF">
              <w:rPr>
                <w:rFonts w:ascii="Cambria" w:hAnsi="Cambria" w:cs="Calibri"/>
                <w:b/>
                <w:sz w:val="24"/>
                <w:szCs w:val="24"/>
              </w:rPr>
              <w:t>DATA</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sz w:val="24"/>
                <w:szCs w:val="24"/>
              </w:rPr>
            </w:pPr>
            <w:r w:rsidRPr="008F03DF">
              <w:rPr>
                <w:rFonts w:ascii="Cambria" w:hAnsi="Cambria" w:cs="Calibri"/>
                <w:b/>
                <w:sz w:val="24"/>
                <w:szCs w:val="24"/>
              </w:rPr>
              <w:t>OBSERVAÇÕES</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Publicação do Edital</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sz w:val="24"/>
                <w:szCs w:val="24"/>
              </w:rPr>
            </w:pPr>
            <w:r w:rsidRPr="008F03DF">
              <w:rPr>
                <w:rFonts w:ascii="Cambria" w:hAnsi="Cambria" w:cs="Calibri"/>
                <w:color w:val="000000"/>
                <w:sz w:val="24"/>
                <w:szCs w:val="24"/>
              </w:rPr>
              <w:t>10/07</w:t>
            </w:r>
            <w:r w:rsidRPr="008F03DF">
              <w:rPr>
                <w:rFonts w:ascii="Cambria" w:hAnsi="Cambria" w:cs="Calibri"/>
                <w:sz w:val="24"/>
                <w:szCs w:val="24"/>
              </w:rPr>
              <w:t>/2014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rsidP="00250636">
            <w:pPr>
              <w:spacing w:after="240"/>
              <w:jc w:val="both"/>
              <w:rPr>
                <w:rFonts w:ascii="Cambria" w:hAnsi="Cambria" w:cs="Calibri"/>
                <w:color w:val="FF0000"/>
                <w:sz w:val="24"/>
                <w:szCs w:val="24"/>
              </w:rPr>
            </w:pPr>
            <w:r w:rsidRPr="008F03DF">
              <w:rPr>
                <w:rFonts w:ascii="Cambria" w:hAnsi="Cambria" w:cs="Calibri"/>
                <w:sz w:val="24"/>
                <w:szCs w:val="24"/>
              </w:rPr>
              <w:t xml:space="preserve">Em caso de impugnação do edital deverá ser feita por escrito, endereçada ao Prefeito do município de </w:t>
            </w:r>
            <w:r w:rsidR="006B05A8" w:rsidRPr="008F03DF">
              <w:rPr>
                <w:rFonts w:ascii="Cambria" w:hAnsi="Cambria" w:cs="Calibri"/>
                <w:sz w:val="24"/>
                <w:szCs w:val="24"/>
              </w:rPr>
              <w:t>Mondaí</w:t>
            </w:r>
            <w:r w:rsidRPr="008F03DF">
              <w:rPr>
                <w:rFonts w:ascii="Cambria" w:hAnsi="Cambria" w:cs="Calibri"/>
                <w:sz w:val="24"/>
                <w:szCs w:val="24"/>
              </w:rPr>
              <w:t xml:space="preserve"> - SC, protocolada em horário de expediente da </w:t>
            </w:r>
            <w:r w:rsidR="00250636" w:rsidRPr="008F03DF">
              <w:rPr>
                <w:rFonts w:ascii="Cambria" w:hAnsi="Cambria" w:cs="Calibri"/>
                <w:sz w:val="24"/>
                <w:szCs w:val="24"/>
              </w:rPr>
              <w:t>Prefeitura</w:t>
            </w:r>
            <w:r w:rsidRPr="008F03DF">
              <w:rPr>
                <w:rFonts w:ascii="Cambria" w:hAnsi="Cambria" w:cs="Calibri"/>
                <w:sz w:val="24"/>
                <w:szCs w:val="24"/>
              </w:rPr>
              <w:t xml:space="preserve"> Municipal de </w:t>
            </w:r>
            <w:r w:rsidR="006B05A8" w:rsidRPr="008F03DF">
              <w:rPr>
                <w:rFonts w:ascii="Cambria" w:hAnsi="Cambria" w:cs="Calibri"/>
                <w:sz w:val="24"/>
                <w:szCs w:val="24"/>
              </w:rPr>
              <w:t>Mondaí</w:t>
            </w:r>
            <w:r w:rsidRPr="008F03DF">
              <w:rPr>
                <w:rFonts w:ascii="Cambria" w:hAnsi="Cambria" w:cs="Calibri"/>
                <w:sz w:val="24"/>
                <w:szCs w:val="24"/>
              </w:rPr>
              <w:t xml:space="preserve"> – SC.</w:t>
            </w:r>
          </w:p>
        </w:tc>
      </w:tr>
      <w:tr w:rsidR="008A435B" w:rsidRPr="008F03DF" w:rsidTr="008A435B">
        <w:trPr>
          <w:trHeight w:val="745"/>
        </w:trPr>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Inscrições</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11/07 a 11/08/2014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29" w:history="1">
              <w:r w:rsidRPr="008F03DF">
                <w:rPr>
                  <w:rStyle w:val="Hyperlink"/>
                  <w:rFonts w:ascii="Cambria" w:hAnsi="Cambria" w:cs="Calibri"/>
                  <w:sz w:val="24"/>
                  <w:szCs w:val="24"/>
                </w:rPr>
                <w:t>www.ameosc.org.br</w:t>
              </w:r>
            </w:hyperlink>
          </w:p>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(Período de inscrições conforme Lei Orgânica do Município, Art. 81)</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Publicação da homologação das inscrições</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14/08/2014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nos sites: </w:t>
            </w:r>
            <w:hyperlink r:id="rId30"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31" w:history="1">
              <w:r w:rsidR="006B05A8" w:rsidRPr="008F03DF">
                <w:rPr>
                  <w:rStyle w:val="Hyperlink"/>
                  <w:rFonts w:ascii="Cambria" w:hAnsi="Cambria" w:cs="Calibri"/>
                  <w:sz w:val="24"/>
                  <w:szCs w:val="24"/>
                </w:rPr>
                <w:t>www.mondai.sc.gov.br</w:t>
              </w:r>
            </w:hyperlink>
          </w:p>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A partir das 17 horas</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Prazo de recursos da homologação das inscrições</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15,16 e 17/08/2014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32" w:history="1">
              <w:r w:rsidRPr="008F03DF">
                <w:rPr>
                  <w:rStyle w:val="Hyperlink"/>
                  <w:rFonts w:ascii="Cambria" w:hAnsi="Cambria" w:cs="Calibri"/>
                  <w:sz w:val="24"/>
                  <w:szCs w:val="24"/>
                </w:rPr>
                <w:t>www.ameosc.org.br</w:t>
              </w:r>
            </w:hyperlink>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Parecer dos recursos da homologação das inscrições e publicação definitiva da homologação das inscrições</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19/08/2014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33" w:history="1">
              <w:r w:rsidRPr="008F03DF">
                <w:rPr>
                  <w:rStyle w:val="Hyperlink"/>
                  <w:rFonts w:ascii="Cambria" w:hAnsi="Cambria" w:cs="Calibri"/>
                  <w:sz w:val="24"/>
                  <w:szCs w:val="24"/>
                </w:rPr>
                <w:t>www.ameosc.org.br</w:t>
              </w:r>
            </w:hyperlink>
          </w:p>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A partir das 17 horas</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 xml:space="preserve">Publicação do </w:t>
            </w:r>
            <w:proofErr w:type="spellStart"/>
            <w:r w:rsidRPr="008F03DF">
              <w:rPr>
                <w:rFonts w:ascii="Cambria" w:hAnsi="Cambria" w:cs="Calibri"/>
                <w:sz w:val="24"/>
                <w:szCs w:val="24"/>
              </w:rPr>
              <w:t>ensalamento</w:t>
            </w:r>
            <w:proofErr w:type="spellEnd"/>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20/08/2014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nos sites: </w:t>
            </w:r>
            <w:hyperlink r:id="rId34"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35" w:history="1">
              <w:r w:rsidR="006B05A8" w:rsidRPr="008F03DF">
                <w:rPr>
                  <w:rStyle w:val="Hyperlink"/>
                  <w:rFonts w:ascii="Cambria" w:hAnsi="Cambria" w:cs="Calibri"/>
                  <w:sz w:val="24"/>
                  <w:szCs w:val="24"/>
                </w:rPr>
                <w:t>www.mondai.sc.gov.br</w:t>
              </w:r>
            </w:hyperlink>
          </w:p>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lastRenderedPageBreak/>
              <w:t>A partir das 17 horas</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FF0000"/>
                <w:sz w:val="24"/>
                <w:szCs w:val="24"/>
              </w:rPr>
            </w:pPr>
            <w:r w:rsidRPr="008F03DF">
              <w:rPr>
                <w:rFonts w:ascii="Cambria" w:hAnsi="Cambria" w:cs="Calibri"/>
                <w:b/>
                <w:sz w:val="24"/>
                <w:szCs w:val="24"/>
              </w:rPr>
              <w:lastRenderedPageBreak/>
              <w:t>Prova Objetiva</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rsidP="003366C2">
            <w:pPr>
              <w:spacing w:after="240"/>
              <w:jc w:val="center"/>
              <w:rPr>
                <w:rFonts w:ascii="Cambria" w:hAnsi="Cambria" w:cs="Calibri"/>
                <w:b/>
                <w:color w:val="000000"/>
                <w:sz w:val="24"/>
                <w:szCs w:val="24"/>
              </w:rPr>
            </w:pPr>
            <w:r w:rsidRPr="008F03DF">
              <w:rPr>
                <w:rFonts w:ascii="Cambria" w:hAnsi="Cambria" w:cs="Calibri"/>
                <w:b/>
                <w:color w:val="000000"/>
                <w:sz w:val="24"/>
                <w:szCs w:val="24"/>
              </w:rPr>
              <w:t>2</w:t>
            </w:r>
            <w:r w:rsidR="003366C2" w:rsidRPr="008F03DF">
              <w:rPr>
                <w:rFonts w:ascii="Cambria" w:hAnsi="Cambria" w:cs="Calibri"/>
                <w:b/>
                <w:color w:val="000000"/>
                <w:sz w:val="24"/>
                <w:szCs w:val="24"/>
              </w:rPr>
              <w:t>4</w:t>
            </w:r>
            <w:r w:rsidRPr="008F03DF">
              <w:rPr>
                <w:rFonts w:ascii="Cambria" w:hAnsi="Cambria" w:cs="Calibri"/>
                <w:b/>
                <w:color w:val="000000"/>
                <w:sz w:val="24"/>
                <w:szCs w:val="24"/>
              </w:rPr>
              <w:t>/08/2014</w:t>
            </w:r>
          </w:p>
        </w:tc>
        <w:tc>
          <w:tcPr>
            <w:tcW w:w="3932" w:type="dxa"/>
            <w:tcBorders>
              <w:top w:val="single" w:sz="4" w:space="0" w:color="auto"/>
              <w:left w:val="single" w:sz="4" w:space="0" w:color="auto"/>
              <w:bottom w:val="single" w:sz="4" w:space="0" w:color="auto"/>
              <w:right w:val="single" w:sz="4" w:space="0" w:color="auto"/>
            </w:tcBorders>
            <w:hideMark/>
          </w:tcPr>
          <w:p w:rsidR="000E3300"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 xml:space="preserve">- A prova objetiva será realizada na </w:t>
            </w:r>
            <w:r w:rsidR="000E3300" w:rsidRPr="008F03DF">
              <w:rPr>
                <w:rFonts w:ascii="Cambria" w:eastAsia="Times New Roman" w:hAnsi="Cambria"/>
                <w:b/>
                <w:color w:val="000000"/>
                <w:sz w:val="24"/>
                <w:szCs w:val="24"/>
                <w:lang w:eastAsia="pt-BR"/>
              </w:rPr>
              <w:t xml:space="preserve">Escola Gessy </w:t>
            </w:r>
            <w:proofErr w:type="spellStart"/>
            <w:r w:rsidR="000E3300" w:rsidRPr="008F03DF">
              <w:rPr>
                <w:rFonts w:ascii="Cambria" w:eastAsia="Times New Roman" w:hAnsi="Cambria"/>
                <w:b/>
                <w:color w:val="000000"/>
                <w:sz w:val="24"/>
                <w:szCs w:val="24"/>
                <w:lang w:eastAsia="pt-BR"/>
              </w:rPr>
              <w:t>Spier</w:t>
            </w:r>
            <w:proofErr w:type="spellEnd"/>
            <w:r w:rsidR="000E3300" w:rsidRPr="008F03DF">
              <w:rPr>
                <w:rFonts w:ascii="Cambria" w:eastAsia="Times New Roman" w:hAnsi="Cambria"/>
                <w:b/>
                <w:color w:val="000000"/>
                <w:sz w:val="24"/>
                <w:szCs w:val="24"/>
                <w:lang w:eastAsia="pt-BR"/>
              </w:rPr>
              <w:t xml:space="preserve"> </w:t>
            </w:r>
            <w:proofErr w:type="spellStart"/>
            <w:r w:rsidR="000E3300" w:rsidRPr="008F03DF">
              <w:rPr>
                <w:rFonts w:ascii="Cambria" w:eastAsia="Times New Roman" w:hAnsi="Cambria"/>
                <w:b/>
                <w:color w:val="000000"/>
                <w:sz w:val="24"/>
                <w:szCs w:val="24"/>
                <w:lang w:eastAsia="pt-BR"/>
              </w:rPr>
              <w:t>Averbeck</w:t>
            </w:r>
            <w:proofErr w:type="spellEnd"/>
            <w:r w:rsidR="000E3300" w:rsidRPr="008F03DF">
              <w:rPr>
                <w:rFonts w:ascii="Cambria" w:eastAsia="Times New Roman" w:hAnsi="Cambria"/>
                <w:b/>
                <w:color w:val="000000"/>
                <w:sz w:val="24"/>
                <w:szCs w:val="24"/>
                <w:lang w:eastAsia="pt-BR"/>
              </w:rPr>
              <w:t xml:space="preserve">, Avenida do Engenho, nº 1.287, Bairro Floresta, </w:t>
            </w:r>
            <w:r w:rsidR="000E3300" w:rsidRPr="008F03DF">
              <w:rPr>
                <w:rFonts w:ascii="Cambria" w:hAnsi="Cambria" w:cs="Calibri"/>
                <w:b/>
                <w:sz w:val="24"/>
                <w:szCs w:val="24"/>
              </w:rPr>
              <w:t>no município de Mondaí/SC</w:t>
            </w:r>
            <w:r w:rsidR="000E3300" w:rsidRPr="008F03DF">
              <w:rPr>
                <w:rFonts w:ascii="Cambria" w:hAnsi="Cambria" w:cs="Calibri"/>
                <w:b/>
                <w:color w:val="000000"/>
                <w:sz w:val="24"/>
                <w:szCs w:val="24"/>
              </w:rPr>
              <w:t xml:space="preserve"> </w:t>
            </w:r>
          </w:p>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 xml:space="preserve">- A abertura dos portões para o ingresso dos candidatos será a partir das </w:t>
            </w:r>
            <w:r w:rsidR="000E3300" w:rsidRPr="008F03DF">
              <w:rPr>
                <w:rFonts w:ascii="Cambria" w:hAnsi="Cambria" w:cs="Calibri"/>
                <w:b/>
                <w:color w:val="000000"/>
                <w:sz w:val="24"/>
                <w:szCs w:val="24"/>
              </w:rPr>
              <w:t>8hrs</w:t>
            </w:r>
            <w:r w:rsidRPr="008F03DF">
              <w:rPr>
                <w:rFonts w:ascii="Cambria" w:hAnsi="Cambria" w:cs="Calibri"/>
                <w:b/>
                <w:color w:val="000000"/>
                <w:sz w:val="24"/>
                <w:szCs w:val="24"/>
              </w:rPr>
              <w:t>.</w:t>
            </w:r>
          </w:p>
          <w:p w:rsidR="008A435B" w:rsidRPr="008F03DF" w:rsidRDefault="008A435B">
            <w:pPr>
              <w:spacing w:after="240"/>
              <w:jc w:val="both"/>
              <w:rPr>
                <w:rFonts w:ascii="Cambria" w:hAnsi="Cambria" w:cs="Calibri"/>
                <w:b/>
                <w:color w:val="000000"/>
                <w:sz w:val="24"/>
                <w:szCs w:val="24"/>
              </w:rPr>
            </w:pPr>
            <w:r w:rsidRPr="008F03DF">
              <w:rPr>
                <w:rFonts w:ascii="Cambria" w:hAnsi="Cambria" w:cs="Calibri"/>
                <w:b/>
                <w:color w:val="000000"/>
                <w:sz w:val="24"/>
                <w:szCs w:val="24"/>
              </w:rPr>
              <w:t xml:space="preserve">- O fechamento dos portões será às </w:t>
            </w:r>
            <w:r w:rsidR="000E3300" w:rsidRPr="008F03DF">
              <w:rPr>
                <w:rFonts w:ascii="Cambria" w:hAnsi="Cambria" w:cs="Calibri"/>
                <w:b/>
                <w:color w:val="000000"/>
                <w:sz w:val="24"/>
                <w:szCs w:val="24"/>
              </w:rPr>
              <w:t>08</w:t>
            </w:r>
            <w:r w:rsidRPr="008F03DF">
              <w:rPr>
                <w:rFonts w:ascii="Cambria" w:hAnsi="Cambria" w:cs="Calibri"/>
                <w:b/>
                <w:color w:val="000000"/>
                <w:sz w:val="24"/>
                <w:szCs w:val="24"/>
              </w:rPr>
              <w:t>h</w:t>
            </w:r>
            <w:r w:rsidR="000E3300" w:rsidRPr="008F03DF">
              <w:rPr>
                <w:rFonts w:ascii="Cambria" w:hAnsi="Cambria" w:cs="Calibri"/>
                <w:b/>
                <w:color w:val="000000"/>
                <w:sz w:val="24"/>
                <w:szCs w:val="24"/>
              </w:rPr>
              <w:t>4</w:t>
            </w:r>
            <w:r w:rsidRPr="008F03DF">
              <w:rPr>
                <w:rFonts w:ascii="Cambria" w:hAnsi="Cambria" w:cs="Calibri"/>
                <w:b/>
                <w:color w:val="000000"/>
                <w:sz w:val="24"/>
                <w:szCs w:val="24"/>
              </w:rPr>
              <w:t>0min, sendo que a partir deste horário não será mais permitido a entrada de candidatos, sob qualquer alegação.</w:t>
            </w:r>
          </w:p>
          <w:p w:rsidR="008A435B" w:rsidRPr="008F03DF" w:rsidRDefault="008A435B" w:rsidP="000E3300">
            <w:pPr>
              <w:spacing w:after="240"/>
              <w:jc w:val="both"/>
              <w:rPr>
                <w:rFonts w:ascii="Cambria" w:hAnsi="Cambria" w:cs="Calibri"/>
                <w:b/>
                <w:sz w:val="24"/>
                <w:szCs w:val="24"/>
              </w:rPr>
            </w:pPr>
            <w:r w:rsidRPr="008F03DF">
              <w:rPr>
                <w:rFonts w:ascii="Cambria" w:hAnsi="Cambria" w:cs="Calibri"/>
                <w:b/>
                <w:sz w:val="24"/>
                <w:szCs w:val="24"/>
              </w:rPr>
              <w:t xml:space="preserve">- A prova terá início às </w:t>
            </w:r>
            <w:r w:rsidR="000E3300" w:rsidRPr="008F03DF">
              <w:rPr>
                <w:rFonts w:ascii="Cambria" w:hAnsi="Cambria" w:cs="Calibri"/>
                <w:b/>
                <w:sz w:val="24"/>
                <w:szCs w:val="24"/>
              </w:rPr>
              <w:t>09hrs e término às 12hrs</w:t>
            </w:r>
            <w:r w:rsidRPr="008F03DF">
              <w:rPr>
                <w:rFonts w:ascii="Cambria" w:hAnsi="Cambria" w:cs="Calibri"/>
                <w:b/>
                <w:sz w:val="24"/>
                <w:szCs w:val="24"/>
              </w:rPr>
              <w:t>.</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Divulgação do Gabarito Preliminar da prova objetiva</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25/08/2014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Até as 18 horas nos sites: </w:t>
            </w:r>
            <w:hyperlink r:id="rId36"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37" w:history="1">
              <w:r w:rsidR="006B05A8" w:rsidRPr="008F03DF">
                <w:rPr>
                  <w:rStyle w:val="Hyperlink"/>
                  <w:rFonts w:ascii="Cambria" w:hAnsi="Cambria" w:cs="Calibri"/>
                  <w:sz w:val="24"/>
                  <w:szCs w:val="24"/>
                </w:rPr>
                <w:t>www.mondai.sc.gov.br</w:t>
              </w:r>
            </w:hyperlink>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Prazo de recursos do Gabarito Preliminar</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26 e 27/08/2014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38" w:history="1">
              <w:r w:rsidRPr="008F03DF">
                <w:rPr>
                  <w:rStyle w:val="Hyperlink"/>
                  <w:rFonts w:ascii="Cambria" w:hAnsi="Cambria" w:cs="Calibri"/>
                  <w:sz w:val="24"/>
                  <w:szCs w:val="24"/>
                </w:rPr>
                <w:t>www.ameosc.org.br</w:t>
              </w:r>
            </w:hyperlink>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b/>
                <w:color w:val="FF0000"/>
                <w:sz w:val="24"/>
                <w:szCs w:val="24"/>
              </w:rPr>
            </w:pPr>
            <w:r w:rsidRPr="008F03DF">
              <w:rPr>
                <w:rFonts w:ascii="Cambria" w:hAnsi="Cambria" w:cs="Calibri"/>
                <w:sz w:val="24"/>
                <w:szCs w:val="24"/>
              </w:rPr>
              <w:t>Sessão Pública para correção dos cartões respostas e identificação dos candidatos por cargo.</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rsidP="000E3300">
            <w:pPr>
              <w:spacing w:after="240"/>
              <w:jc w:val="center"/>
              <w:rPr>
                <w:rFonts w:ascii="Cambria" w:hAnsi="Cambria" w:cs="Calibri"/>
                <w:color w:val="000000"/>
                <w:sz w:val="24"/>
                <w:szCs w:val="24"/>
              </w:rPr>
            </w:pPr>
            <w:r w:rsidRPr="008F03DF">
              <w:rPr>
                <w:rFonts w:ascii="Cambria" w:hAnsi="Cambria" w:cs="Calibri"/>
                <w:color w:val="000000"/>
                <w:sz w:val="24"/>
                <w:szCs w:val="24"/>
              </w:rPr>
              <w:t>2</w:t>
            </w:r>
            <w:r w:rsidR="000E3300" w:rsidRPr="008F03DF">
              <w:rPr>
                <w:rFonts w:ascii="Cambria" w:hAnsi="Cambria" w:cs="Calibri"/>
                <w:color w:val="000000"/>
                <w:sz w:val="24"/>
                <w:szCs w:val="24"/>
              </w:rPr>
              <w:t>8</w:t>
            </w:r>
            <w:r w:rsidRPr="008F03DF">
              <w:rPr>
                <w:rFonts w:ascii="Cambria" w:hAnsi="Cambria" w:cs="Calibri"/>
                <w:color w:val="000000"/>
                <w:sz w:val="24"/>
                <w:szCs w:val="24"/>
              </w:rPr>
              <w:t>/08/2014</w:t>
            </w:r>
          </w:p>
        </w:tc>
        <w:tc>
          <w:tcPr>
            <w:tcW w:w="3932" w:type="dxa"/>
            <w:tcBorders>
              <w:top w:val="single" w:sz="4" w:space="0" w:color="auto"/>
              <w:left w:val="single" w:sz="4" w:space="0" w:color="auto"/>
              <w:bottom w:val="single" w:sz="4" w:space="0" w:color="auto"/>
              <w:right w:val="single" w:sz="4" w:space="0" w:color="auto"/>
            </w:tcBorders>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Às 09h30min, n</w:t>
            </w:r>
            <w:r w:rsidR="000E3300" w:rsidRPr="008F03DF">
              <w:rPr>
                <w:rFonts w:ascii="Cambria" w:hAnsi="Cambria" w:cs="Calibri"/>
                <w:sz w:val="24"/>
                <w:szCs w:val="24"/>
              </w:rPr>
              <w:t>o auditório da</w:t>
            </w:r>
            <w:r w:rsidRPr="008F03DF">
              <w:rPr>
                <w:rFonts w:ascii="Cambria" w:hAnsi="Cambria" w:cs="Calibri"/>
                <w:sz w:val="24"/>
                <w:szCs w:val="24"/>
              </w:rPr>
              <w:t xml:space="preserve"> </w:t>
            </w:r>
            <w:r w:rsidR="000E3300" w:rsidRPr="008F03DF">
              <w:rPr>
                <w:rFonts w:ascii="Cambria" w:hAnsi="Cambria" w:cs="Calibri"/>
                <w:sz w:val="24"/>
                <w:szCs w:val="24"/>
              </w:rPr>
              <w:t xml:space="preserve">Casa da Cultura, sito na Rua do Porto nº 279, Bairro Uruguai, Mondaí </w:t>
            </w:r>
            <w:r w:rsidRPr="008F03DF">
              <w:rPr>
                <w:rFonts w:ascii="Cambria" w:hAnsi="Cambria" w:cs="Calibri"/>
                <w:sz w:val="24"/>
                <w:szCs w:val="24"/>
              </w:rPr>
              <w:t>– SC.</w:t>
            </w:r>
          </w:p>
          <w:p w:rsidR="008A435B" w:rsidRPr="008F03DF" w:rsidRDefault="008A435B">
            <w:pPr>
              <w:spacing w:after="240"/>
              <w:jc w:val="both"/>
              <w:rPr>
                <w:rFonts w:ascii="Cambria" w:hAnsi="Cambria" w:cs="Calibri"/>
                <w:color w:val="FF0000"/>
                <w:sz w:val="24"/>
                <w:szCs w:val="24"/>
              </w:rPr>
            </w:pP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Publicação do Resultado Preliminar</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rsidP="00B9234C">
            <w:pPr>
              <w:spacing w:after="240"/>
              <w:jc w:val="center"/>
              <w:rPr>
                <w:rFonts w:ascii="Cambria" w:hAnsi="Cambria" w:cs="Calibri"/>
                <w:color w:val="000000"/>
                <w:sz w:val="24"/>
                <w:szCs w:val="24"/>
              </w:rPr>
            </w:pPr>
            <w:r w:rsidRPr="008F03DF">
              <w:rPr>
                <w:rFonts w:ascii="Cambria" w:hAnsi="Cambria" w:cs="Calibri"/>
                <w:color w:val="000000"/>
                <w:sz w:val="24"/>
                <w:szCs w:val="24"/>
              </w:rPr>
              <w:t>2</w:t>
            </w:r>
            <w:r w:rsidR="00B9234C" w:rsidRPr="008F03DF">
              <w:rPr>
                <w:rFonts w:ascii="Cambria" w:hAnsi="Cambria" w:cs="Calibri"/>
                <w:color w:val="000000"/>
                <w:sz w:val="24"/>
                <w:szCs w:val="24"/>
              </w:rPr>
              <w:t>9</w:t>
            </w:r>
            <w:r w:rsidRPr="008F03DF">
              <w:rPr>
                <w:rFonts w:ascii="Cambria" w:hAnsi="Cambria" w:cs="Calibri"/>
                <w:color w:val="000000"/>
                <w:sz w:val="24"/>
                <w:szCs w:val="24"/>
              </w:rPr>
              <w:t>/08/2014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A relação da classificação preliminar por cargo será publicada nos sites: </w:t>
            </w:r>
            <w:hyperlink r:id="rId39"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40" w:history="1">
              <w:r w:rsidR="006B05A8" w:rsidRPr="008F03DF">
                <w:rPr>
                  <w:rStyle w:val="Hyperlink"/>
                  <w:rFonts w:ascii="Cambria" w:hAnsi="Cambria" w:cs="Calibri"/>
                  <w:sz w:val="24"/>
                  <w:szCs w:val="24"/>
                </w:rPr>
                <w:t>www.mondai.sc.gov.br</w:t>
              </w:r>
            </w:hyperlink>
            <w:r w:rsidR="000E2ADA" w:rsidRPr="008F03DF">
              <w:rPr>
                <w:rFonts w:ascii="Cambria" w:hAnsi="Cambria" w:cs="Calibri"/>
                <w:sz w:val="24"/>
                <w:szCs w:val="24"/>
              </w:rPr>
              <w:t>, e também no Mural Público da Prefeitura Municipal</w:t>
            </w:r>
            <w:r w:rsidRPr="008F03DF">
              <w:rPr>
                <w:rFonts w:ascii="Cambria" w:hAnsi="Cambria" w:cs="Calibri"/>
                <w:sz w:val="24"/>
                <w:szCs w:val="24"/>
              </w:rPr>
              <w:t xml:space="preserve"> de </w:t>
            </w:r>
            <w:r w:rsidR="006B05A8" w:rsidRPr="008F03DF">
              <w:rPr>
                <w:rFonts w:ascii="Cambria" w:hAnsi="Cambria" w:cs="Calibri"/>
                <w:sz w:val="24"/>
                <w:szCs w:val="24"/>
              </w:rPr>
              <w:t>Mondaí</w:t>
            </w:r>
            <w:r w:rsidRPr="008F03DF">
              <w:rPr>
                <w:rFonts w:ascii="Cambria" w:hAnsi="Cambria" w:cs="Calibri"/>
                <w:sz w:val="24"/>
                <w:szCs w:val="24"/>
              </w:rPr>
              <w:t xml:space="preserve"> – SC.</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Prazo de recurso referente a classificação preliminar </w:t>
            </w:r>
          </w:p>
          <w:p w:rsidR="008A435B" w:rsidRPr="008F03DF" w:rsidRDefault="008A435B">
            <w:pPr>
              <w:spacing w:after="240"/>
              <w:jc w:val="both"/>
              <w:rPr>
                <w:rFonts w:ascii="Cambria" w:hAnsi="Cambria" w:cs="Calibri"/>
                <w:b/>
                <w:color w:val="FF0000"/>
                <w:sz w:val="24"/>
                <w:szCs w:val="24"/>
              </w:rPr>
            </w:pP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B9234C" w:rsidP="00B9234C">
            <w:pPr>
              <w:spacing w:after="240"/>
              <w:jc w:val="center"/>
              <w:rPr>
                <w:rFonts w:ascii="Cambria" w:hAnsi="Cambria" w:cs="Calibri"/>
                <w:color w:val="000000"/>
                <w:sz w:val="24"/>
                <w:szCs w:val="24"/>
              </w:rPr>
            </w:pPr>
            <w:r w:rsidRPr="008F03DF">
              <w:rPr>
                <w:rFonts w:ascii="Cambria" w:hAnsi="Cambria" w:cs="Calibri"/>
                <w:color w:val="000000"/>
                <w:sz w:val="24"/>
                <w:szCs w:val="24"/>
              </w:rPr>
              <w:t xml:space="preserve"> 30 e 31</w:t>
            </w:r>
            <w:r w:rsidR="008A435B" w:rsidRPr="008F03DF">
              <w:rPr>
                <w:rFonts w:ascii="Cambria" w:hAnsi="Cambria" w:cs="Calibri"/>
                <w:color w:val="000000"/>
                <w:sz w:val="24"/>
                <w:szCs w:val="24"/>
              </w:rPr>
              <w:t>/08/2014</w:t>
            </w:r>
          </w:p>
        </w:tc>
        <w:tc>
          <w:tcPr>
            <w:tcW w:w="3932" w:type="dxa"/>
            <w:tcBorders>
              <w:top w:val="single" w:sz="4" w:space="0" w:color="auto"/>
              <w:left w:val="single" w:sz="4" w:space="0" w:color="auto"/>
              <w:bottom w:val="single" w:sz="4" w:space="0" w:color="auto"/>
              <w:right w:val="single" w:sz="4" w:space="0" w:color="auto"/>
            </w:tcBorders>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41" w:history="1">
              <w:r w:rsidRPr="008F03DF">
                <w:rPr>
                  <w:rStyle w:val="Hyperlink"/>
                  <w:rFonts w:ascii="Cambria" w:hAnsi="Cambria" w:cs="Calibri"/>
                  <w:sz w:val="24"/>
                  <w:szCs w:val="24"/>
                </w:rPr>
                <w:t>www.ameosc.org.br</w:t>
              </w:r>
            </w:hyperlink>
          </w:p>
          <w:p w:rsidR="008A435B" w:rsidRPr="008F03DF" w:rsidRDefault="008A435B">
            <w:pPr>
              <w:spacing w:after="240"/>
              <w:jc w:val="both"/>
              <w:rPr>
                <w:rFonts w:ascii="Cambria" w:hAnsi="Cambria" w:cs="Calibri"/>
                <w:color w:val="FF0000"/>
                <w:sz w:val="24"/>
                <w:szCs w:val="24"/>
              </w:rPr>
            </w:pP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lastRenderedPageBreak/>
              <w:t>Publicação do parecer dos recursos referente a classificação preliminar e do Gabarito Preliminar.</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08/09/2014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42"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w:t>
            </w:r>
            <w:hyperlink r:id="rId43" w:history="1">
              <w:r w:rsidR="006B05A8" w:rsidRPr="008F03DF">
                <w:rPr>
                  <w:rStyle w:val="Hyperlink"/>
                  <w:rFonts w:ascii="Cambria" w:hAnsi="Cambria" w:cs="Calibri"/>
                  <w:sz w:val="24"/>
                  <w:szCs w:val="24"/>
                </w:rPr>
                <w:t>www.mondai.sc.gov.br</w:t>
              </w:r>
            </w:hyperlink>
          </w:p>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A partir das 17 horas</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Divulgação do Gabarito Oficial /Final</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09/09/2014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sz w:val="24"/>
                <w:szCs w:val="24"/>
              </w:rPr>
            </w:pPr>
            <w:r w:rsidRPr="008F03DF">
              <w:rPr>
                <w:rFonts w:ascii="Cambria" w:hAnsi="Cambria" w:cs="Calibri"/>
                <w:sz w:val="24"/>
                <w:szCs w:val="24"/>
              </w:rPr>
              <w:t xml:space="preserve">Pela internet no site: </w:t>
            </w:r>
            <w:hyperlink r:id="rId44"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45" w:history="1">
              <w:r w:rsidR="006B05A8" w:rsidRPr="008F03DF">
                <w:rPr>
                  <w:rStyle w:val="Hyperlink"/>
                  <w:rFonts w:ascii="Cambria" w:hAnsi="Cambria" w:cs="Calibri"/>
                  <w:sz w:val="24"/>
                  <w:szCs w:val="24"/>
                </w:rPr>
                <w:t>www.mondai.sc.gov.br</w:t>
              </w:r>
            </w:hyperlink>
          </w:p>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A partir das 17 horas</w:t>
            </w:r>
          </w:p>
        </w:tc>
      </w:tr>
      <w:tr w:rsidR="008A435B" w:rsidRPr="008F03DF" w:rsidTr="008A435B">
        <w:tc>
          <w:tcPr>
            <w:tcW w:w="33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 xml:space="preserve">Publicação da classificação/resultado final </w:t>
            </w:r>
          </w:p>
        </w:tc>
        <w:tc>
          <w:tcPr>
            <w:tcW w:w="1907"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center"/>
              <w:rPr>
                <w:rFonts w:ascii="Cambria" w:hAnsi="Cambria" w:cs="Calibri"/>
                <w:color w:val="000000"/>
                <w:sz w:val="24"/>
                <w:szCs w:val="24"/>
              </w:rPr>
            </w:pPr>
            <w:r w:rsidRPr="008F03DF">
              <w:rPr>
                <w:rFonts w:ascii="Cambria" w:hAnsi="Cambria" w:cs="Calibri"/>
                <w:color w:val="000000"/>
                <w:sz w:val="24"/>
                <w:szCs w:val="24"/>
              </w:rPr>
              <w:t>10/09/2014</w:t>
            </w:r>
          </w:p>
        </w:tc>
        <w:tc>
          <w:tcPr>
            <w:tcW w:w="3932" w:type="dxa"/>
            <w:tcBorders>
              <w:top w:val="single" w:sz="4" w:space="0" w:color="auto"/>
              <w:left w:val="single" w:sz="4" w:space="0" w:color="auto"/>
              <w:bottom w:val="single" w:sz="4" w:space="0" w:color="auto"/>
              <w:right w:val="single" w:sz="4" w:space="0" w:color="auto"/>
            </w:tcBorders>
            <w:hideMark/>
          </w:tcPr>
          <w:p w:rsidR="008A435B" w:rsidRPr="008F03DF" w:rsidRDefault="008A435B">
            <w:pPr>
              <w:spacing w:after="240"/>
              <w:jc w:val="both"/>
              <w:rPr>
                <w:rFonts w:ascii="Cambria" w:hAnsi="Cambria" w:cs="Calibri"/>
                <w:color w:val="FF0000"/>
                <w:sz w:val="24"/>
                <w:szCs w:val="24"/>
              </w:rPr>
            </w:pPr>
            <w:r w:rsidRPr="008F03DF">
              <w:rPr>
                <w:rFonts w:ascii="Cambria" w:hAnsi="Cambria" w:cs="Calibri"/>
                <w:sz w:val="24"/>
                <w:szCs w:val="24"/>
              </w:rPr>
              <w:t xml:space="preserve">A relação da classificação final por cargo será publicada nos sites: </w:t>
            </w:r>
            <w:hyperlink r:id="rId46" w:history="1">
              <w:r w:rsidRPr="008F03DF">
                <w:rPr>
                  <w:rStyle w:val="Hyperlink"/>
                  <w:rFonts w:ascii="Cambria" w:hAnsi="Cambria" w:cs="Calibri"/>
                  <w:sz w:val="24"/>
                  <w:szCs w:val="24"/>
                </w:rPr>
                <w:t>www.ameosc.org.br</w:t>
              </w:r>
            </w:hyperlink>
            <w:r w:rsidRPr="008F03DF">
              <w:rPr>
                <w:rFonts w:ascii="Cambria" w:hAnsi="Cambria" w:cs="Calibri"/>
                <w:sz w:val="24"/>
                <w:szCs w:val="24"/>
              </w:rPr>
              <w:t xml:space="preserve"> e </w:t>
            </w:r>
            <w:hyperlink r:id="rId47" w:history="1">
              <w:r w:rsidR="006B05A8" w:rsidRPr="008F03DF">
                <w:rPr>
                  <w:rStyle w:val="Hyperlink"/>
                  <w:rFonts w:ascii="Cambria" w:hAnsi="Cambria" w:cs="Calibri"/>
                  <w:sz w:val="24"/>
                  <w:szCs w:val="24"/>
                </w:rPr>
                <w:t>www.mondai.sc.gov.br</w:t>
              </w:r>
            </w:hyperlink>
            <w:r w:rsidRPr="008F03DF">
              <w:rPr>
                <w:rFonts w:ascii="Cambria" w:hAnsi="Cambria" w:cs="Calibri"/>
                <w:sz w:val="24"/>
                <w:szCs w:val="24"/>
              </w:rPr>
              <w:t xml:space="preserve">, e também no Mural Público da </w:t>
            </w:r>
            <w:r w:rsidR="000E2ADA" w:rsidRPr="008F03DF">
              <w:rPr>
                <w:rFonts w:ascii="Cambria" w:hAnsi="Cambria" w:cs="Calibri"/>
                <w:sz w:val="24"/>
                <w:szCs w:val="24"/>
              </w:rPr>
              <w:t>Prefeitura Municipal</w:t>
            </w:r>
            <w:r w:rsidRPr="008F03DF">
              <w:rPr>
                <w:rFonts w:ascii="Cambria" w:hAnsi="Cambria" w:cs="Calibri"/>
                <w:sz w:val="24"/>
                <w:szCs w:val="24"/>
              </w:rPr>
              <w:t xml:space="preserve"> de </w:t>
            </w:r>
            <w:r w:rsidR="006B05A8" w:rsidRPr="008F03DF">
              <w:rPr>
                <w:rFonts w:ascii="Cambria" w:hAnsi="Cambria" w:cs="Calibri"/>
                <w:sz w:val="24"/>
                <w:szCs w:val="24"/>
              </w:rPr>
              <w:t>Mondaí</w:t>
            </w:r>
            <w:r w:rsidRPr="008F03DF">
              <w:rPr>
                <w:rFonts w:ascii="Cambria" w:hAnsi="Cambria" w:cs="Calibri"/>
                <w:sz w:val="24"/>
                <w:szCs w:val="24"/>
              </w:rPr>
              <w:t xml:space="preserve"> – SC.</w:t>
            </w:r>
          </w:p>
        </w:tc>
      </w:tr>
    </w:tbl>
    <w:p w:rsidR="008A435B" w:rsidRPr="008F03DF" w:rsidRDefault="008A435B" w:rsidP="008A435B">
      <w:pPr>
        <w:spacing w:after="240"/>
        <w:jc w:val="both"/>
        <w:rPr>
          <w:rFonts w:ascii="Cambria" w:hAnsi="Cambria" w:cs="Calibri"/>
          <w:b/>
          <w:color w:val="FF0000"/>
          <w:sz w:val="24"/>
          <w:szCs w:val="24"/>
        </w:rPr>
      </w:pPr>
    </w:p>
    <w:p w:rsidR="008A435B" w:rsidRPr="008F03DF" w:rsidRDefault="008A435B" w:rsidP="008A435B">
      <w:pPr>
        <w:spacing w:after="240"/>
        <w:jc w:val="both"/>
        <w:rPr>
          <w:rFonts w:ascii="Cambria" w:hAnsi="Cambria" w:cs="Calibri"/>
          <w:b/>
          <w:color w:val="FF0000"/>
          <w:sz w:val="24"/>
          <w:szCs w:val="24"/>
        </w:rPr>
      </w:pPr>
    </w:p>
    <w:p w:rsidR="008A435B" w:rsidRPr="008F03DF" w:rsidRDefault="008A435B" w:rsidP="008A435B">
      <w:pPr>
        <w:spacing w:after="240"/>
        <w:jc w:val="both"/>
        <w:rPr>
          <w:rFonts w:ascii="Cambria" w:hAnsi="Cambria" w:cs="Calibri"/>
          <w:b/>
          <w:color w:val="FF0000"/>
          <w:sz w:val="24"/>
          <w:szCs w:val="24"/>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jc w:val="center"/>
        <w:rPr>
          <w:rFonts w:ascii="Cambria" w:hAnsi="Cambria" w:cs="Calibri"/>
          <w:b/>
          <w:sz w:val="24"/>
          <w:szCs w:val="24"/>
          <w:u w:val="single"/>
        </w:rPr>
      </w:pPr>
    </w:p>
    <w:p w:rsidR="008A435B" w:rsidRPr="008F03DF" w:rsidRDefault="008A435B" w:rsidP="008A435B">
      <w:pPr>
        <w:tabs>
          <w:tab w:val="left" w:pos="-2268"/>
          <w:tab w:val="left" w:pos="2552"/>
        </w:tabs>
        <w:spacing w:after="240"/>
        <w:rPr>
          <w:rFonts w:ascii="Cambria" w:hAnsi="Cambria" w:cs="Calibri"/>
          <w:b/>
          <w:sz w:val="24"/>
          <w:szCs w:val="24"/>
          <w:u w:val="single"/>
        </w:rPr>
      </w:pPr>
    </w:p>
    <w:p w:rsidR="001868B6" w:rsidRPr="008F03DF" w:rsidRDefault="001868B6" w:rsidP="008A435B">
      <w:pPr>
        <w:tabs>
          <w:tab w:val="left" w:pos="-2268"/>
          <w:tab w:val="left" w:pos="2552"/>
        </w:tabs>
        <w:spacing w:after="240"/>
        <w:jc w:val="center"/>
        <w:rPr>
          <w:rFonts w:ascii="Cambria" w:hAnsi="Cambria" w:cs="Calibri"/>
          <w:b/>
          <w:sz w:val="24"/>
          <w:szCs w:val="24"/>
          <w:u w:val="single"/>
        </w:rPr>
      </w:pPr>
    </w:p>
    <w:p w:rsidR="001868B6" w:rsidRPr="008F03DF" w:rsidRDefault="001868B6" w:rsidP="00EC4F5E">
      <w:pPr>
        <w:tabs>
          <w:tab w:val="left" w:pos="-2268"/>
          <w:tab w:val="left" w:pos="2552"/>
        </w:tabs>
        <w:spacing w:after="240"/>
        <w:rPr>
          <w:rFonts w:ascii="Cambria" w:hAnsi="Cambria" w:cs="Calibri"/>
          <w:b/>
          <w:sz w:val="24"/>
          <w:szCs w:val="24"/>
          <w:u w:val="single"/>
        </w:rPr>
      </w:pPr>
    </w:p>
    <w:p w:rsidR="00E37689" w:rsidRPr="008F03DF" w:rsidRDefault="00E37689" w:rsidP="00EC4F5E">
      <w:pPr>
        <w:tabs>
          <w:tab w:val="left" w:pos="-2268"/>
          <w:tab w:val="left" w:pos="2552"/>
        </w:tabs>
        <w:spacing w:after="240"/>
        <w:rPr>
          <w:rFonts w:ascii="Cambria" w:hAnsi="Cambria" w:cs="Calibri"/>
          <w:b/>
          <w:sz w:val="24"/>
          <w:szCs w:val="24"/>
          <w:u w:val="single"/>
        </w:rPr>
      </w:pPr>
    </w:p>
    <w:p w:rsidR="00E37689" w:rsidRPr="008F03DF" w:rsidRDefault="00E37689" w:rsidP="00EC4F5E">
      <w:pPr>
        <w:tabs>
          <w:tab w:val="left" w:pos="-2268"/>
          <w:tab w:val="left" w:pos="2552"/>
        </w:tabs>
        <w:spacing w:after="240"/>
        <w:rPr>
          <w:rFonts w:ascii="Cambria" w:hAnsi="Cambria" w:cs="Calibri"/>
          <w:b/>
          <w:sz w:val="24"/>
          <w:szCs w:val="24"/>
          <w:u w:val="single"/>
        </w:rPr>
      </w:pPr>
    </w:p>
    <w:p w:rsidR="00E37689" w:rsidRPr="008F03DF" w:rsidRDefault="00E37689" w:rsidP="00EC4F5E">
      <w:pPr>
        <w:tabs>
          <w:tab w:val="left" w:pos="-2268"/>
          <w:tab w:val="left" w:pos="2552"/>
        </w:tabs>
        <w:spacing w:after="240"/>
        <w:rPr>
          <w:rFonts w:ascii="Cambria" w:hAnsi="Cambria" w:cs="Calibri"/>
          <w:b/>
          <w:sz w:val="24"/>
          <w:szCs w:val="24"/>
          <w:u w:val="single"/>
        </w:rPr>
      </w:pPr>
    </w:p>
    <w:p w:rsidR="00E37689" w:rsidRPr="008F03DF" w:rsidRDefault="00E37689" w:rsidP="00EC4F5E">
      <w:pPr>
        <w:tabs>
          <w:tab w:val="left" w:pos="-2268"/>
          <w:tab w:val="left" w:pos="2552"/>
        </w:tabs>
        <w:spacing w:after="240"/>
        <w:rPr>
          <w:rFonts w:ascii="Cambria" w:hAnsi="Cambria" w:cs="Calibri"/>
          <w:b/>
          <w:sz w:val="24"/>
          <w:szCs w:val="24"/>
          <w:u w:val="single"/>
        </w:rPr>
      </w:pPr>
    </w:p>
    <w:p w:rsidR="008A435B" w:rsidRPr="008F03DF" w:rsidRDefault="00694EA5" w:rsidP="008A435B">
      <w:pPr>
        <w:tabs>
          <w:tab w:val="left" w:pos="-2268"/>
          <w:tab w:val="left" w:pos="2552"/>
        </w:tabs>
        <w:spacing w:after="240"/>
        <w:jc w:val="center"/>
        <w:rPr>
          <w:rFonts w:ascii="Cambria" w:hAnsi="Cambria" w:cs="Calibri"/>
          <w:b/>
          <w:sz w:val="24"/>
          <w:szCs w:val="24"/>
          <w:u w:val="single"/>
        </w:rPr>
      </w:pPr>
      <w:r w:rsidRPr="008F03DF">
        <w:rPr>
          <w:rFonts w:ascii="Cambria" w:hAnsi="Cambria" w:cs="Calibri"/>
          <w:b/>
          <w:sz w:val="24"/>
          <w:szCs w:val="24"/>
          <w:u w:val="single"/>
        </w:rPr>
        <w:t>AN</w:t>
      </w:r>
      <w:r w:rsidR="008A435B" w:rsidRPr="008F03DF">
        <w:rPr>
          <w:rFonts w:ascii="Cambria" w:hAnsi="Cambria" w:cs="Calibri"/>
          <w:b/>
          <w:sz w:val="24"/>
          <w:szCs w:val="24"/>
          <w:u w:val="single"/>
        </w:rPr>
        <w:t>EXO II</w:t>
      </w:r>
    </w:p>
    <w:p w:rsidR="008A435B" w:rsidRPr="008F03DF" w:rsidRDefault="008A435B" w:rsidP="008A435B">
      <w:pPr>
        <w:spacing w:after="240"/>
        <w:jc w:val="center"/>
        <w:rPr>
          <w:rFonts w:ascii="Cambria" w:hAnsi="Cambria" w:cs="Calibri"/>
          <w:b/>
          <w:sz w:val="24"/>
          <w:szCs w:val="24"/>
          <w:u w:val="single"/>
        </w:rPr>
      </w:pPr>
      <w:r w:rsidRPr="008F03DF">
        <w:rPr>
          <w:rFonts w:ascii="Cambria" w:hAnsi="Cambria" w:cs="Calibri"/>
          <w:b/>
          <w:sz w:val="24"/>
          <w:szCs w:val="24"/>
        </w:rPr>
        <w:t xml:space="preserve">EDITAL DE CONCURSO PÚBLICO N° </w:t>
      </w:r>
      <w:r w:rsidRPr="008F03DF">
        <w:rPr>
          <w:rFonts w:ascii="Cambria" w:hAnsi="Cambria" w:cs="Calibri"/>
          <w:b/>
          <w:color w:val="000000" w:themeColor="text1"/>
          <w:sz w:val="24"/>
          <w:szCs w:val="24"/>
        </w:rPr>
        <w:t>00</w:t>
      </w:r>
      <w:r w:rsidR="00E37689" w:rsidRPr="008F03DF">
        <w:rPr>
          <w:rFonts w:ascii="Cambria" w:hAnsi="Cambria" w:cs="Calibri"/>
          <w:b/>
          <w:color w:val="000000" w:themeColor="text1"/>
          <w:sz w:val="24"/>
          <w:szCs w:val="24"/>
        </w:rPr>
        <w:t>8</w:t>
      </w:r>
      <w:r w:rsidRPr="008F03DF">
        <w:rPr>
          <w:rFonts w:ascii="Cambria" w:hAnsi="Cambria" w:cs="Calibri"/>
          <w:b/>
          <w:color w:val="000000" w:themeColor="text1"/>
          <w:sz w:val="24"/>
          <w:szCs w:val="24"/>
        </w:rPr>
        <w:t>/</w:t>
      </w:r>
      <w:r w:rsidRPr="008F03DF">
        <w:rPr>
          <w:rFonts w:ascii="Cambria" w:hAnsi="Cambria" w:cs="Calibri"/>
          <w:b/>
          <w:sz w:val="24"/>
          <w:szCs w:val="24"/>
        </w:rPr>
        <w:t>2014</w:t>
      </w:r>
    </w:p>
    <w:p w:rsidR="008A435B" w:rsidRPr="008F03DF" w:rsidRDefault="008A435B" w:rsidP="008A435B">
      <w:pPr>
        <w:spacing w:after="240"/>
        <w:jc w:val="center"/>
        <w:rPr>
          <w:rFonts w:ascii="Cambria" w:hAnsi="Cambria" w:cs="Calibri"/>
          <w:b/>
          <w:sz w:val="24"/>
          <w:szCs w:val="24"/>
          <w:u w:val="single"/>
        </w:rPr>
      </w:pPr>
      <w:r w:rsidRPr="008F03DF">
        <w:rPr>
          <w:rFonts w:ascii="Cambria" w:hAnsi="Cambria" w:cs="Calibri"/>
          <w:b/>
          <w:sz w:val="24"/>
          <w:szCs w:val="24"/>
          <w:u w:val="single"/>
        </w:rPr>
        <w:t>CONTEUDO PROGRAMATICO</w:t>
      </w:r>
    </w:p>
    <w:p w:rsidR="008A435B" w:rsidRPr="008F03DF" w:rsidRDefault="008A435B" w:rsidP="008A435B">
      <w:pPr>
        <w:spacing w:after="240"/>
        <w:ind w:right="-682"/>
        <w:jc w:val="both"/>
        <w:rPr>
          <w:rFonts w:ascii="Cambria" w:hAnsi="Cambria" w:cs="Calibri"/>
          <w:b/>
          <w:sz w:val="24"/>
          <w:szCs w:val="24"/>
          <w:u w:val="single"/>
        </w:rPr>
      </w:pPr>
    </w:p>
    <w:p w:rsidR="008A435B" w:rsidRPr="008F03DF" w:rsidRDefault="008A435B" w:rsidP="008A435B">
      <w:pPr>
        <w:spacing w:after="240"/>
        <w:ind w:right="-682"/>
        <w:jc w:val="both"/>
        <w:rPr>
          <w:rFonts w:ascii="Cambria" w:hAnsi="Cambria" w:cs="Calibri"/>
          <w:b/>
          <w:sz w:val="24"/>
          <w:szCs w:val="24"/>
          <w:u w:val="single"/>
        </w:rPr>
      </w:pPr>
      <w:r w:rsidRPr="008F03DF">
        <w:rPr>
          <w:rFonts w:ascii="Cambria" w:hAnsi="Cambria" w:cs="Calibri"/>
          <w:b/>
          <w:sz w:val="24"/>
          <w:szCs w:val="24"/>
          <w:highlight w:val="lightGray"/>
          <w:u w:val="single"/>
        </w:rPr>
        <w:t>CARGOS NÍVEL SUPERIOR</w:t>
      </w:r>
    </w:p>
    <w:p w:rsidR="008A435B" w:rsidRPr="008F03DF" w:rsidRDefault="008A435B" w:rsidP="008A435B">
      <w:pPr>
        <w:spacing w:after="240"/>
        <w:ind w:right="-1"/>
        <w:jc w:val="both"/>
        <w:rPr>
          <w:rFonts w:ascii="Cambria" w:hAnsi="Cambria" w:cs="Calibri"/>
          <w:sz w:val="24"/>
          <w:szCs w:val="24"/>
        </w:rPr>
      </w:pPr>
      <w:r w:rsidRPr="008F03DF">
        <w:rPr>
          <w:rFonts w:ascii="Cambria" w:hAnsi="Cambria" w:cs="Calibri"/>
          <w:b/>
          <w:sz w:val="24"/>
          <w:szCs w:val="24"/>
        </w:rPr>
        <w:t xml:space="preserve">I - </w:t>
      </w:r>
      <w:r w:rsidRPr="008F03DF">
        <w:rPr>
          <w:rFonts w:ascii="Cambria" w:hAnsi="Cambria" w:cs="Calibri"/>
          <w:b/>
          <w:sz w:val="24"/>
          <w:szCs w:val="24"/>
          <w:u w:val="single"/>
        </w:rPr>
        <w:t>PORTUGUÊS</w:t>
      </w:r>
      <w:r w:rsidRPr="008F03DF">
        <w:rPr>
          <w:rFonts w:ascii="Cambria" w:hAnsi="Cambria" w:cs="Calibri"/>
          <w:sz w:val="24"/>
          <w:szCs w:val="24"/>
          <w:u w:val="single"/>
        </w:rPr>
        <w:t>:</w:t>
      </w:r>
    </w:p>
    <w:p w:rsidR="008A435B" w:rsidRPr="008F03DF" w:rsidRDefault="008A435B" w:rsidP="008A435B">
      <w:pPr>
        <w:spacing w:after="240"/>
        <w:ind w:right="-1"/>
        <w:jc w:val="both"/>
        <w:rPr>
          <w:rFonts w:ascii="Cambria" w:hAnsi="Cambria" w:cs="Calibri"/>
          <w:sz w:val="24"/>
          <w:szCs w:val="24"/>
        </w:rPr>
      </w:pPr>
      <w:r w:rsidRPr="008F03DF">
        <w:rPr>
          <w:rFonts w:ascii="Cambria" w:hAnsi="Cambria" w:cs="Calibri"/>
          <w:sz w:val="24"/>
          <w:szCs w:val="24"/>
        </w:rPr>
        <w:t>Compreensão e interpretação de texto frase ou palavra.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sintaxe de concordância verbal. Fonética, semântica, análise sintática, f</w:t>
      </w:r>
      <w:r w:rsidRPr="008F03DF">
        <w:rPr>
          <w:rFonts w:ascii="Cambria" w:hAnsi="Cambria" w:cs="Calibri"/>
          <w:bCs/>
          <w:sz w:val="24"/>
          <w:szCs w:val="24"/>
        </w:rPr>
        <w:t>iguras de linguagem em geral</w:t>
      </w:r>
      <w:r w:rsidRPr="008F03DF">
        <w:rPr>
          <w:rFonts w:ascii="Cambria" w:hAnsi="Cambria" w:cs="Calibri"/>
          <w:sz w:val="24"/>
          <w:szCs w:val="24"/>
        </w:rPr>
        <w:t>. Emprego dos “porquês”. Homônimos e parônimos. As novas regras não fazem parte deste Edital.</w:t>
      </w:r>
    </w:p>
    <w:p w:rsidR="008A435B" w:rsidRPr="008F03DF" w:rsidRDefault="008A435B" w:rsidP="008A435B">
      <w:pPr>
        <w:spacing w:after="240"/>
        <w:ind w:right="-1"/>
        <w:jc w:val="both"/>
        <w:rPr>
          <w:rFonts w:ascii="Cambria" w:hAnsi="Cambria" w:cs="Calibri"/>
          <w:b/>
          <w:sz w:val="24"/>
          <w:szCs w:val="24"/>
        </w:rPr>
      </w:pPr>
      <w:r w:rsidRPr="008F03DF">
        <w:rPr>
          <w:rFonts w:ascii="Cambria" w:hAnsi="Cambria" w:cs="Calibri"/>
          <w:b/>
          <w:sz w:val="24"/>
          <w:szCs w:val="24"/>
        </w:rPr>
        <w:t xml:space="preserve">II - </w:t>
      </w:r>
      <w:r w:rsidRPr="008F03DF">
        <w:rPr>
          <w:rFonts w:ascii="Cambria" w:hAnsi="Cambria" w:cs="Calibri"/>
          <w:b/>
          <w:sz w:val="24"/>
          <w:szCs w:val="24"/>
          <w:u w:val="single"/>
        </w:rPr>
        <w:t>MATEMÁTICA:</w:t>
      </w:r>
    </w:p>
    <w:p w:rsidR="008A435B" w:rsidRPr="008F03DF" w:rsidRDefault="008A435B" w:rsidP="008A435B">
      <w:pPr>
        <w:spacing w:after="240"/>
        <w:ind w:right="-1"/>
        <w:jc w:val="both"/>
        <w:rPr>
          <w:rFonts w:ascii="Cambria" w:hAnsi="Cambria" w:cs="Calibri"/>
          <w:sz w:val="24"/>
          <w:szCs w:val="24"/>
        </w:rPr>
      </w:pPr>
      <w:r w:rsidRPr="008F03DF">
        <w:rPr>
          <w:rFonts w:ascii="Cambria" w:hAnsi="Cambria" w:cs="Calibri"/>
          <w:sz w:val="24"/>
          <w:szCs w:val="24"/>
        </w:rPr>
        <w:t>Números fracionários e operações. Sistema de medidas decimais. Unidades de comprimento. Medidas de área. Medidas de Volume. Regra de três: simples e composta. Juros: simples e composto. Porcentagem. Equações de 1</w:t>
      </w:r>
      <w:r w:rsidRPr="008F03DF">
        <w:rPr>
          <w:rFonts w:ascii="Cambria" w:hAnsi="Cambria" w:cs="Calibri"/>
          <w:sz w:val="24"/>
          <w:szCs w:val="24"/>
          <w:vertAlign w:val="superscript"/>
        </w:rPr>
        <w:t xml:space="preserve">o </w:t>
      </w:r>
      <w:r w:rsidRPr="008F03DF">
        <w:rPr>
          <w:rFonts w:ascii="Cambria" w:hAnsi="Cambria" w:cs="Calibri"/>
          <w:sz w:val="24"/>
          <w:szCs w:val="24"/>
        </w:rPr>
        <w:t>e 2º Graus. Logaritmos. Probabilidade. Progressão aritmética. Progressão geométrica. Probabilidades. Análise combinatória. Funções lineares e quadráticas. Interpretação de gráficos. Geometria plana e espacial. Resolução de problemas. Raciocínio Lógico.</w:t>
      </w:r>
    </w:p>
    <w:p w:rsidR="008A435B" w:rsidRPr="008F03DF" w:rsidRDefault="008A435B" w:rsidP="008A435B">
      <w:pPr>
        <w:spacing w:after="240"/>
        <w:ind w:right="-1"/>
        <w:jc w:val="both"/>
        <w:rPr>
          <w:rFonts w:ascii="Cambria" w:hAnsi="Cambria" w:cs="Calibri"/>
          <w:b/>
          <w:bCs/>
          <w:sz w:val="24"/>
          <w:szCs w:val="24"/>
          <w:u w:val="single"/>
        </w:rPr>
      </w:pPr>
    </w:p>
    <w:p w:rsidR="008A435B" w:rsidRPr="008F03DF" w:rsidRDefault="008A435B" w:rsidP="008A435B">
      <w:pPr>
        <w:spacing w:after="240"/>
        <w:ind w:right="-1"/>
        <w:jc w:val="both"/>
        <w:rPr>
          <w:rFonts w:ascii="Cambria" w:hAnsi="Cambria" w:cs="Calibri"/>
          <w:b/>
          <w:sz w:val="24"/>
          <w:szCs w:val="24"/>
          <w:u w:val="single"/>
        </w:rPr>
      </w:pPr>
      <w:r w:rsidRPr="008F03DF">
        <w:rPr>
          <w:rFonts w:ascii="Cambria" w:hAnsi="Cambria" w:cs="Calibri"/>
          <w:b/>
          <w:bCs/>
          <w:sz w:val="24"/>
          <w:szCs w:val="24"/>
          <w:u w:val="single"/>
        </w:rPr>
        <w:t>III - CONHECIMENTOS ESPECÍFICOS</w:t>
      </w:r>
    </w:p>
    <w:p w:rsidR="008A435B" w:rsidRPr="008F03DF" w:rsidRDefault="00EC4F5E" w:rsidP="008A435B">
      <w:pPr>
        <w:spacing w:after="240"/>
        <w:jc w:val="both"/>
        <w:rPr>
          <w:rFonts w:ascii="Cambria" w:hAnsi="Cambria" w:cs="Calibri"/>
          <w:b/>
          <w:sz w:val="24"/>
          <w:szCs w:val="24"/>
          <w:u w:val="single"/>
        </w:rPr>
      </w:pPr>
      <w:r w:rsidRPr="008F03DF">
        <w:rPr>
          <w:rFonts w:ascii="Cambria" w:hAnsi="Cambria" w:cs="Calibri"/>
          <w:b/>
          <w:sz w:val="24"/>
          <w:szCs w:val="24"/>
          <w:u w:val="single"/>
        </w:rPr>
        <w:t xml:space="preserve">MÉDICO CLÍNICO GERAL </w:t>
      </w:r>
    </w:p>
    <w:p w:rsidR="00E64750" w:rsidRPr="008F03DF" w:rsidRDefault="00E64750" w:rsidP="00E64750">
      <w:pPr>
        <w:tabs>
          <w:tab w:val="left" w:pos="9781"/>
        </w:tabs>
        <w:spacing w:after="0"/>
        <w:jc w:val="both"/>
        <w:rPr>
          <w:rFonts w:ascii="Cambria" w:eastAsia="Times New Roman" w:hAnsi="Cambria"/>
          <w:sz w:val="24"/>
          <w:szCs w:val="24"/>
          <w:lang w:eastAsia="pt-BR"/>
        </w:rPr>
      </w:pPr>
      <w:r w:rsidRPr="008F03DF">
        <w:rPr>
          <w:rFonts w:ascii="Cambria" w:eastAsia="Times New Roman" w:hAnsi="Cambria"/>
          <w:sz w:val="24"/>
          <w:szCs w:val="24"/>
          <w:lang w:eastAsia="pt-BR"/>
        </w:rPr>
        <w:t xml:space="preserve">Conceitos fundamentais das diversas especialidades clínicas. Ações de vigilância epidemiológica e de imunização. Doenças infecto contagiosas / vigilância em saúde. Noções básicas de urgência / emergência na prática médica. Reanimação </w:t>
      </w:r>
      <w:proofErr w:type="spellStart"/>
      <w:r w:rsidRPr="008F03DF">
        <w:rPr>
          <w:rFonts w:ascii="Cambria" w:eastAsia="Times New Roman" w:hAnsi="Cambria"/>
          <w:sz w:val="24"/>
          <w:szCs w:val="24"/>
          <w:lang w:eastAsia="pt-BR"/>
        </w:rPr>
        <w:t>cardio-respiratória-cerebral</w:t>
      </w:r>
      <w:proofErr w:type="spellEnd"/>
      <w:r w:rsidRPr="008F03DF">
        <w:rPr>
          <w:rFonts w:ascii="Cambria" w:eastAsia="Times New Roman" w:hAnsi="Cambria"/>
          <w:sz w:val="24"/>
          <w:szCs w:val="24"/>
          <w:lang w:eastAsia="pt-BR"/>
        </w:rPr>
        <w:t xml:space="preserve">. Emergência hipertensiva. Infarto do miocárdio. Arritmias cardíacas paroxísticas. Insuficiência cardíaca. Edema pulmonar, insuficiência respiratória, pneumonias. Insuficiência renal. Emergências urológicas: cólica </w:t>
      </w:r>
      <w:proofErr w:type="spellStart"/>
      <w:r w:rsidRPr="008F03DF">
        <w:rPr>
          <w:rFonts w:ascii="Cambria" w:eastAsia="Times New Roman" w:hAnsi="Cambria"/>
          <w:sz w:val="24"/>
          <w:szCs w:val="24"/>
          <w:lang w:eastAsia="pt-BR"/>
        </w:rPr>
        <w:t>nefrética</w:t>
      </w:r>
      <w:proofErr w:type="spellEnd"/>
      <w:r w:rsidRPr="008F03DF">
        <w:rPr>
          <w:rFonts w:ascii="Cambria" w:eastAsia="Times New Roman" w:hAnsi="Cambria"/>
          <w:sz w:val="24"/>
          <w:szCs w:val="24"/>
          <w:lang w:eastAsia="pt-BR"/>
        </w:rPr>
        <w:t xml:space="preserve">, retenção urinária, </w:t>
      </w:r>
      <w:proofErr w:type="spellStart"/>
      <w:r w:rsidRPr="008F03DF">
        <w:rPr>
          <w:rFonts w:ascii="Cambria" w:eastAsia="Times New Roman" w:hAnsi="Cambria"/>
          <w:sz w:val="24"/>
          <w:szCs w:val="24"/>
          <w:lang w:eastAsia="pt-BR"/>
        </w:rPr>
        <w:t>hematúria</w:t>
      </w:r>
      <w:proofErr w:type="spellEnd"/>
      <w:r w:rsidRPr="008F03DF">
        <w:rPr>
          <w:rFonts w:ascii="Cambria" w:eastAsia="Times New Roman" w:hAnsi="Cambria"/>
          <w:sz w:val="24"/>
          <w:szCs w:val="24"/>
          <w:lang w:eastAsia="pt-BR"/>
        </w:rPr>
        <w:t xml:space="preserve"> e infecções. Hemorragia digestiva. </w:t>
      </w:r>
      <w:proofErr w:type="spellStart"/>
      <w:r w:rsidRPr="008F03DF">
        <w:rPr>
          <w:rFonts w:ascii="Cambria" w:eastAsia="Times New Roman" w:hAnsi="Cambria"/>
          <w:sz w:val="24"/>
          <w:szCs w:val="24"/>
          <w:lang w:eastAsia="pt-BR"/>
        </w:rPr>
        <w:t>Enterocolopatias</w:t>
      </w:r>
      <w:proofErr w:type="spellEnd"/>
      <w:r w:rsidRPr="008F03DF">
        <w:rPr>
          <w:rFonts w:ascii="Cambria" w:eastAsia="Times New Roman" w:hAnsi="Cambria"/>
          <w:sz w:val="24"/>
          <w:szCs w:val="24"/>
          <w:lang w:eastAsia="pt-BR"/>
        </w:rPr>
        <w:t xml:space="preserve">. </w:t>
      </w:r>
      <w:proofErr w:type="spellStart"/>
      <w:r w:rsidRPr="008F03DF">
        <w:rPr>
          <w:rFonts w:ascii="Cambria" w:eastAsia="Times New Roman" w:hAnsi="Cambria"/>
          <w:sz w:val="24"/>
          <w:szCs w:val="24"/>
          <w:lang w:eastAsia="pt-BR"/>
        </w:rPr>
        <w:t>Colecistite</w:t>
      </w:r>
      <w:proofErr w:type="spellEnd"/>
      <w:r w:rsidRPr="008F03DF">
        <w:rPr>
          <w:rFonts w:ascii="Cambria" w:eastAsia="Times New Roman" w:hAnsi="Cambria"/>
          <w:sz w:val="24"/>
          <w:szCs w:val="24"/>
          <w:lang w:eastAsia="pt-BR"/>
        </w:rPr>
        <w:t xml:space="preserve">.  Lesões da mucosa gastroduodenal. </w:t>
      </w:r>
      <w:r w:rsidRPr="008F03DF">
        <w:rPr>
          <w:rFonts w:ascii="Cambria" w:eastAsia="Times New Roman" w:hAnsi="Cambria"/>
          <w:sz w:val="24"/>
          <w:szCs w:val="24"/>
          <w:lang w:eastAsia="pt-BR"/>
        </w:rPr>
        <w:lastRenderedPageBreak/>
        <w:t xml:space="preserve">Meningites. Septicemias. Profilaxia de raiva e tétano. </w:t>
      </w:r>
      <w:proofErr w:type="spellStart"/>
      <w:r w:rsidRPr="008F03DF">
        <w:rPr>
          <w:rFonts w:ascii="Cambria" w:eastAsia="Times New Roman" w:hAnsi="Cambria"/>
          <w:sz w:val="24"/>
          <w:szCs w:val="24"/>
          <w:lang w:eastAsia="pt-BR"/>
        </w:rPr>
        <w:t>Descompensações</w:t>
      </w:r>
      <w:proofErr w:type="spellEnd"/>
      <w:r w:rsidRPr="008F03DF">
        <w:rPr>
          <w:rFonts w:ascii="Cambria" w:eastAsia="Times New Roman" w:hAnsi="Cambria"/>
          <w:sz w:val="24"/>
          <w:szCs w:val="24"/>
          <w:lang w:eastAsia="pt-BR"/>
        </w:rPr>
        <w:t xml:space="preserve"> no paciente diabético. Acidente vascular cerebral. Estado epilético. Intoxicações. Acidentes com animais peçonhentos. Choques. Traumatismo crânio-encefálico. Traumatismo abdominal. Traumatismo </w:t>
      </w:r>
      <w:proofErr w:type="spellStart"/>
      <w:r w:rsidRPr="008F03DF">
        <w:rPr>
          <w:rFonts w:ascii="Cambria" w:eastAsia="Times New Roman" w:hAnsi="Cambria"/>
          <w:sz w:val="24"/>
          <w:szCs w:val="24"/>
          <w:lang w:eastAsia="pt-BR"/>
        </w:rPr>
        <w:t>toráxico</w:t>
      </w:r>
      <w:proofErr w:type="spellEnd"/>
      <w:r w:rsidRPr="008F03DF">
        <w:rPr>
          <w:rFonts w:ascii="Cambria" w:eastAsia="Times New Roman" w:hAnsi="Cambria"/>
          <w:sz w:val="24"/>
          <w:szCs w:val="24"/>
          <w:lang w:eastAsia="pt-BR"/>
        </w:rPr>
        <w:t xml:space="preserve">. Embolia pulmonar. Educação em Saúde. SUS –Princípios, diretrizes e normatização (Leis 8.080 e 8.142/ 90). Saúde, direito do cidadão e dever do Estado, na Constituição Federal, e na Lei Orgânica Municipal. Conhecimentos inerentes ao Programa ESF- Estratégia de Saúde da Família. Cadernos de Atenção Básica do Ministério da Saúde.  </w:t>
      </w:r>
    </w:p>
    <w:p w:rsidR="00E64750" w:rsidRPr="008F03DF" w:rsidRDefault="00E64750" w:rsidP="008A435B">
      <w:pPr>
        <w:spacing w:after="240"/>
        <w:ind w:right="-682"/>
        <w:jc w:val="both"/>
        <w:rPr>
          <w:rFonts w:ascii="Cambria" w:hAnsi="Cambria" w:cs="Calibri"/>
          <w:b/>
          <w:sz w:val="24"/>
          <w:szCs w:val="24"/>
          <w:highlight w:val="lightGray"/>
          <w:u w:val="single"/>
        </w:rPr>
      </w:pPr>
    </w:p>
    <w:p w:rsidR="00383F6B" w:rsidRDefault="008A435B" w:rsidP="008A435B">
      <w:pPr>
        <w:spacing w:after="240"/>
        <w:ind w:right="-682"/>
        <w:jc w:val="both"/>
        <w:rPr>
          <w:rFonts w:ascii="Cambria" w:hAnsi="Cambria" w:cs="Calibri"/>
          <w:b/>
          <w:sz w:val="24"/>
          <w:szCs w:val="24"/>
          <w:u w:val="single"/>
        </w:rPr>
      </w:pPr>
      <w:r w:rsidRPr="008F03DF">
        <w:rPr>
          <w:rFonts w:ascii="Cambria" w:hAnsi="Cambria" w:cs="Calibri"/>
          <w:b/>
          <w:sz w:val="24"/>
          <w:szCs w:val="24"/>
          <w:highlight w:val="lightGray"/>
          <w:u w:val="single"/>
        </w:rPr>
        <w:t>CARGOS NÍVEL MÉDIO</w:t>
      </w:r>
    </w:p>
    <w:p w:rsidR="00D77BB4" w:rsidRPr="008F03DF" w:rsidRDefault="00D77BB4" w:rsidP="008A435B">
      <w:pPr>
        <w:spacing w:after="240"/>
        <w:ind w:right="-682"/>
        <w:jc w:val="both"/>
        <w:rPr>
          <w:rFonts w:ascii="Cambria" w:hAnsi="Cambria" w:cs="Calibri"/>
          <w:b/>
          <w:sz w:val="24"/>
          <w:szCs w:val="24"/>
          <w:u w:val="single"/>
        </w:rPr>
      </w:pPr>
    </w:p>
    <w:p w:rsidR="008A435B" w:rsidRPr="008F03DF" w:rsidRDefault="008A435B" w:rsidP="008A435B">
      <w:pPr>
        <w:spacing w:after="240"/>
        <w:ind w:right="-1"/>
        <w:jc w:val="both"/>
        <w:rPr>
          <w:rFonts w:ascii="Cambria" w:hAnsi="Cambria" w:cs="Calibri"/>
          <w:sz w:val="24"/>
          <w:szCs w:val="24"/>
        </w:rPr>
      </w:pPr>
      <w:r w:rsidRPr="008F03DF">
        <w:rPr>
          <w:rFonts w:ascii="Cambria" w:hAnsi="Cambria" w:cs="Calibri"/>
          <w:b/>
          <w:sz w:val="24"/>
          <w:szCs w:val="24"/>
        </w:rPr>
        <w:t xml:space="preserve">I - </w:t>
      </w:r>
      <w:r w:rsidRPr="008F03DF">
        <w:rPr>
          <w:rFonts w:ascii="Cambria" w:hAnsi="Cambria" w:cs="Calibri"/>
          <w:b/>
          <w:sz w:val="24"/>
          <w:szCs w:val="24"/>
          <w:u w:val="single"/>
        </w:rPr>
        <w:t>PORTUGUÊS</w:t>
      </w:r>
      <w:r w:rsidRPr="008F03DF">
        <w:rPr>
          <w:rFonts w:ascii="Cambria" w:hAnsi="Cambria" w:cs="Calibri"/>
          <w:sz w:val="24"/>
          <w:szCs w:val="24"/>
          <w:u w:val="single"/>
        </w:rPr>
        <w:t>:</w:t>
      </w:r>
    </w:p>
    <w:p w:rsidR="008A435B" w:rsidRPr="008F03DF" w:rsidRDefault="008A435B" w:rsidP="008A435B">
      <w:pPr>
        <w:spacing w:after="240"/>
        <w:ind w:right="-1"/>
        <w:jc w:val="both"/>
        <w:rPr>
          <w:rFonts w:ascii="Cambria" w:hAnsi="Cambria" w:cs="Calibri"/>
          <w:sz w:val="24"/>
          <w:szCs w:val="24"/>
        </w:rPr>
      </w:pPr>
      <w:r w:rsidRPr="008F03DF">
        <w:rPr>
          <w:rFonts w:ascii="Cambria" w:hAnsi="Cambria" w:cs="Calibri"/>
          <w:sz w:val="24"/>
          <w:szCs w:val="24"/>
        </w:rPr>
        <w:t>Compreensão e interpretação de texto. Ortografia: divisão silábica, pontuação, hífen, sinônimo, acentuação gráfica, crase. Morfologia: classes de palavras. Classes gramaticais (substantivo, adjetivo, artigo, numeral, pronome, verbo, advérbio, preposição, conjunção e interjeição). Sintaxe de concordância nominal, numeral, verbo. Sintaxe de concordância verbal. Fonética, semântica, análise sintática, f</w:t>
      </w:r>
      <w:r w:rsidRPr="008F03DF">
        <w:rPr>
          <w:rFonts w:ascii="Cambria" w:hAnsi="Cambria" w:cs="Calibri"/>
          <w:bCs/>
          <w:sz w:val="24"/>
          <w:szCs w:val="24"/>
        </w:rPr>
        <w:t>iguras de linguagem em geral</w:t>
      </w:r>
      <w:r w:rsidRPr="008F03DF">
        <w:rPr>
          <w:rFonts w:ascii="Cambria" w:hAnsi="Cambria" w:cs="Calibri"/>
          <w:sz w:val="24"/>
          <w:szCs w:val="24"/>
        </w:rPr>
        <w:t>. Emprego dos “porquês”. Homônimos e parônimos. As novas regras não fazem parte deste Edital.</w:t>
      </w:r>
    </w:p>
    <w:p w:rsidR="008A435B" w:rsidRPr="008F03DF" w:rsidRDefault="008A435B" w:rsidP="008A435B">
      <w:pPr>
        <w:spacing w:after="240"/>
        <w:ind w:right="-1"/>
        <w:jc w:val="both"/>
        <w:rPr>
          <w:rFonts w:ascii="Cambria" w:hAnsi="Cambria" w:cs="Calibri"/>
          <w:b/>
          <w:sz w:val="24"/>
          <w:szCs w:val="24"/>
        </w:rPr>
      </w:pPr>
      <w:r w:rsidRPr="008F03DF">
        <w:rPr>
          <w:rFonts w:ascii="Cambria" w:hAnsi="Cambria" w:cs="Calibri"/>
          <w:b/>
          <w:sz w:val="24"/>
          <w:szCs w:val="24"/>
        </w:rPr>
        <w:t xml:space="preserve">II - </w:t>
      </w:r>
      <w:r w:rsidRPr="008F03DF">
        <w:rPr>
          <w:rFonts w:ascii="Cambria" w:hAnsi="Cambria" w:cs="Calibri"/>
          <w:b/>
          <w:sz w:val="24"/>
          <w:szCs w:val="24"/>
          <w:u w:val="single"/>
        </w:rPr>
        <w:t>MATEMÁTICA:</w:t>
      </w:r>
    </w:p>
    <w:p w:rsidR="008A435B" w:rsidRPr="008F03DF" w:rsidRDefault="008A435B" w:rsidP="008A435B">
      <w:pPr>
        <w:spacing w:after="240"/>
        <w:ind w:right="-1"/>
        <w:jc w:val="both"/>
        <w:rPr>
          <w:rFonts w:ascii="Cambria" w:hAnsi="Cambria" w:cs="Calibri"/>
          <w:b/>
          <w:bCs/>
          <w:sz w:val="24"/>
          <w:szCs w:val="24"/>
          <w:u w:val="single"/>
        </w:rPr>
      </w:pPr>
      <w:r w:rsidRPr="008F03DF">
        <w:rPr>
          <w:rFonts w:ascii="Cambria" w:hAnsi="Cambria" w:cs="Calibri"/>
          <w:sz w:val="24"/>
          <w:szCs w:val="24"/>
        </w:rPr>
        <w:t>Operações fundamentais. Frações e Operações com frações. Expressões algébricas - Fatoração. Produtos notáveis. Regra de três simples e composta. Juros simples. Razão e proporção. Porcentagem. Teoria dos conjuntos. Sistema métrico decimal. Geometria Plana e espacial. Relações trigonométricas do triângulo retângulo. Equações e Funções do 1º e do 2º graus. Sistemas de equações. Sequencias Numéricas. Resolução de Problemas. Análise de gráficos. Raciocínio Lógico.</w:t>
      </w:r>
    </w:p>
    <w:p w:rsidR="008A435B" w:rsidRPr="008F03DF" w:rsidRDefault="008A435B" w:rsidP="008A435B">
      <w:pPr>
        <w:spacing w:after="240"/>
        <w:ind w:right="-1"/>
        <w:jc w:val="both"/>
        <w:rPr>
          <w:rFonts w:ascii="Cambria" w:hAnsi="Cambria" w:cs="Calibri"/>
          <w:b/>
          <w:bCs/>
          <w:sz w:val="24"/>
          <w:szCs w:val="24"/>
          <w:u w:val="single"/>
        </w:rPr>
      </w:pPr>
    </w:p>
    <w:p w:rsidR="008A435B" w:rsidRPr="008F03DF" w:rsidRDefault="008A435B" w:rsidP="008A435B">
      <w:pPr>
        <w:spacing w:after="240"/>
        <w:ind w:right="-1"/>
        <w:jc w:val="both"/>
        <w:rPr>
          <w:rFonts w:ascii="Cambria" w:hAnsi="Cambria" w:cs="Calibri"/>
          <w:b/>
          <w:bCs/>
          <w:sz w:val="24"/>
          <w:szCs w:val="24"/>
          <w:u w:val="single"/>
        </w:rPr>
      </w:pPr>
      <w:r w:rsidRPr="008F03DF">
        <w:rPr>
          <w:rFonts w:ascii="Cambria" w:hAnsi="Cambria" w:cs="Calibri"/>
          <w:b/>
          <w:bCs/>
          <w:sz w:val="24"/>
          <w:szCs w:val="24"/>
          <w:u w:val="single"/>
        </w:rPr>
        <w:t>III - CONHECIMENTOS ESPECÍFICOS</w:t>
      </w:r>
    </w:p>
    <w:p w:rsidR="008A435B" w:rsidRPr="008F03DF" w:rsidRDefault="00EC4F5E" w:rsidP="008A435B">
      <w:pPr>
        <w:spacing w:after="240"/>
        <w:jc w:val="both"/>
        <w:rPr>
          <w:rFonts w:ascii="Cambria" w:hAnsi="Cambria" w:cs="Calibri"/>
          <w:b/>
          <w:sz w:val="24"/>
          <w:szCs w:val="24"/>
          <w:u w:val="single"/>
        </w:rPr>
      </w:pPr>
      <w:r w:rsidRPr="008F03DF">
        <w:rPr>
          <w:rFonts w:ascii="Cambria" w:hAnsi="Cambria" w:cs="Calibri"/>
          <w:b/>
          <w:sz w:val="24"/>
          <w:szCs w:val="24"/>
          <w:u w:val="single"/>
        </w:rPr>
        <w:t>AGENTE DE SAÚDE</w:t>
      </w:r>
    </w:p>
    <w:p w:rsidR="00EC4F5E" w:rsidRPr="008F03DF" w:rsidRDefault="00EC4F5E" w:rsidP="00EC4F5E">
      <w:pPr>
        <w:spacing w:after="240"/>
        <w:jc w:val="both"/>
        <w:rPr>
          <w:rFonts w:ascii="Cambria" w:eastAsia="Times New Roman" w:hAnsi="Cambria"/>
          <w:sz w:val="24"/>
          <w:szCs w:val="24"/>
          <w:lang w:eastAsia="pt-BR"/>
        </w:rPr>
      </w:pPr>
      <w:r w:rsidRPr="008F03DF">
        <w:rPr>
          <w:rFonts w:ascii="Cambria" w:eastAsia="Times New Roman" w:hAnsi="Cambria"/>
          <w:sz w:val="24"/>
          <w:szCs w:val="24"/>
          <w:lang w:eastAsia="pt-BR"/>
        </w:rPr>
        <w:t>Preservação do Meio Ambiente, Vigilância Sanitária e Ambiental, Combate a doenças, doenças epidêmicas, cuidados com a saúde, hábitos alimentares, higiene. Conhecimentos inerentes ao Programa Saúde da Família. Fatores relacionados a qualidade de vida e Relações Humanas, atendimento ao público. Atendimento às famílias. Práticas relacionadas ao cargo de Agente Comunitário. Saúde preventiva. Educação em Saúde. SUS – Princípios, diretrizes e normatização (Leis 8.080 e 8.142/ 90). Saúde, direito do cidadão e dever do Estado, na Constituição Federal. Programas preventivos. Doenças transmissíveis. Lei Federal 11.350/06. Cadernos de Atenção básica do Ministério da Saúde.</w:t>
      </w:r>
    </w:p>
    <w:p w:rsidR="00EC4F5E" w:rsidRPr="008F03DF" w:rsidRDefault="00EC4F5E" w:rsidP="008A435B">
      <w:pPr>
        <w:spacing w:after="240"/>
        <w:jc w:val="both"/>
        <w:rPr>
          <w:rFonts w:ascii="Cambria" w:hAnsi="Cambria" w:cs="Calibri"/>
          <w:b/>
          <w:sz w:val="24"/>
          <w:szCs w:val="24"/>
          <w:u w:val="single"/>
        </w:rPr>
      </w:pPr>
    </w:p>
    <w:p w:rsidR="008A435B" w:rsidRPr="008F03DF" w:rsidRDefault="008A435B" w:rsidP="008A435B">
      <w:pPr>
        <w:pStyle w:val="Corpodetexto2"/>
        <w:spacing w:after="240" w:line="276" w:lineRule="auto"/>
        <w:jc w:val="center"/>
        <w:rPr>
          <w:rFonts w:ascii="Cambria" w:hAnsi="Cambria" w:cs="Calibri"/>
          <w:b/>
          <w:sz w:val="24"/>
          <w:szCs w:val="24"/>
          <w:u w:val="single"/>
        </w:rPr>
      </w:pPr>
    </w:p>
    <w:p w:rsidR="008A435B" w:rsidRPr="008F03DF" w:rsidRDefault="008A435B" w:rsidP="00031BB6">
      <w:pPr>
        <w:pStyle w:val="Corpodetexto2"/>
        <w:spacing w:after="240" w:line="276" w:lineRule="auto"/>
        <w:rPr>
          <w:rFonts w:ascii="Cambria" w:hAnsi="Cambria" w:cs="Calibri"/>
          <w:b/>
          <w:sz w:val="24"/>
          <w:szCs w:val="24"/>
          <w:u w:val="single"/>
        </w:rPr>
      </w:pPr>
    </w:p>
    <w:p w:rsidR="00E37689" w:rsidRPr="008F03DF" w:rsidRDefault="00E37689" w:rsidP="008A435B">
      <w:pPr>
        <w:pStyle w:val="Corpodetexto2"/>
        <w:spacing w:after="240" w:line="276" w:lineRule="auto"/>
        <w:jc w:val="center"/>
        <w:rPr>
          <w:rFonts w:ascii="Cambria" w:hAnsi="Cambria" w:cs="Calibri"/>
          <w:b/>
          <w:sz w:val="24"/>
          <w:szCs w:val="24"/>
          <w:u w:val="single"/>
        </w:rPr>
      </w:pPr>
    </w:p>
    <w:p w:rsidR="00694EA5" w:rsidRPr="008F03DF" w:rsidRDefault="00694EA5" w:rsidP="008A435B">
      <w:pPr>
        <w:pStyle w:val="Corpodetexto2"/>
        <w:spacing w:after="240" w:line="276" w:lineRule="auto"/>
        <w:jc w:val="center"/>
        <w:rPr>
          <w:rFonts w:ascii="Cambria" w:hAnsi="Cambria" w:cs="Calibri"/>
          <w:b/>
          <w:sz w:val="24"/>
          <w:szCs w:val="24"/>
          <w:u w:val="single"/>
        </w:rPr>
      </w:pPr>
    </w:p>
    <w:p w:rsidR="008A435B" w:rsidRPr="008F03DF" w:rsidRDefault="008A435B" w:rsidP="008A435B">
      <w:pPr>
        <w:pStyle w:val="Corpodetexto2"/>
        <w:spacing w:after="240" w:line="276" w:lineRule="auto"/>
        <w:jc w:val="center"/>
        <w:rPr>
          <w:rFonts w:ascii="Cambria" w:hAnsi="Cambria" w:cs="Calibri"/>
          <w:b/>
          <w:sz w:val="24"/>
          <w:szCs w:val="24"/>
          <w:u w:val="single"/>
        </w:rPr>
      </w:pPr>
      <w:r w:rsidRPr="008F03DF">
        <w:rPr>
          <w:rFonts w:ascii="Cambria" w:hAnsi="Cambria" w:cs="Calibri"/>
          <w:b/>
          <w:sz w:val="24"/>
          <w:szCs w:val="24"/>
          <w:u w:val="single"/>
        </w:rPr>
        <w:t>ANEXO III</w:t>
      </w:r>
    </w:p>
    <w:p w:rsidR="008A435B" w:rsidRPr="008F03DF" w:rsidRDefault="008A435B" w:rsidP="008A435B">
      <w:pPr>
        <w:pStyle w:val="Corpodetexto2"/>
        <w:spacing w:after="240" w:line="276" w:lineRule="auto"/>
        <w:jc w:val="center"/>
        <w:rPr>
          <w:rFonts w:ascii="Cambria" w:hAnsi="Cambria" w:cs="Calibri"/>
          <w:b/>
          <w:sz w:val="24"/>
          <w:szCs w:val="24"/>
          <w:u w:val="single"/>
        </w:rPr>
      </w:pPr>
      <w:r w:rsidRPr="008F03DF">
        <w:rPr>
          <w:rFonts w:ascii="Cambria" w:hAnsi="Cambria" w:cs="Calibri"/>
          <w:b/>
          <w:sz w:val="24"/>
          <w:szCs w:val="24"/>
        </w:rPr>
        <w:t>EDITAL DE CONCURSO PÚBLICO N</w:t>
      </w:r>
      <w:r w:rsidRPr="008F03DF">
        <w:rPr>
          <w:rFonts w:ascii="Cambria" w:hAnsi="Cambria" w:cs="Calibri"/>
          <w:b/>
          <w:color w:val="000000" w:themeColor="text1"/>
          <w:sz w:val="24"/>
          <w:szCs w:val="24"/>
        </w:rPr>
        <w:t>° 00</w:t>
      </w:r>
      <w:r w:rsidR="00E37689" w:rsidRPr="008F03DF">
        <w:rPr>
          <w:rFonts w:ascii="Cambria" w:hAnsi="Cambria" w:cs="Calibri"/>
          <w:b/>
          <w:color w:val="000000" w:themeColor="text1"/>
          <w:sz w:val="24"/>
          <w:szCs w:val="24"/>
        </w:rPr>
        <w:t>8</w:t>
      </w:r>
      <w:r w:rsidRPr="008F03DF">
        <w:rPr>
          <w:rFonts w:ascii="Cambria" w:hAnsi="Cambria" w:cs="Calibri"/>
          <w:b/>
          <w:color w:val="000000" w:themeColor="text1"/>
          <w:sz w:val="24"/>
          <w:szCs w:val="24"/>
        </w:rPr>
        <w:t>/2014</w:t>
      </w:r>
    </w:p>
    <w:p w:rsidR="008A435B" w:rsidRPr="008F03DF" w:rsidRDefault="008A435B" w:rsidP="00383F6B">
      <w:pPr>
        <w:pStyle w:val="Corpodetexto2"/>
        <w:spacing w:after="240" w:line="276" w:lineRule="auto"/>
        <w:jc w:val="center"/>
        <w:rPr>
          <w:rFonts w:ascii="Cambria" w:hAnsi="Cambria" w:cs="Calibri"/>
          <w:b/>
          <w:sz w:val="24"/>
          <w:szCs w:val="24"/>
          <w:u w:val="single"/>
        </w:rPr>
      </w:pPr>
      <w:r w:rsidRPr="008F03DF">
        <w:rPr>
          <w:rFonts w:ascii="Cambria" w:hAnsi="Cambria" w:cs="Calibri"/>
          <w:b/>
          <w:sz w:val="24"/>
          <w:szCs w:val="24"/>
          <w:u w:val="single"/>
        </w:rPr>
        <w:t>ATRIBUI</w:t>
      </w:r>
      <w:r w:rsidR="00383F6B" w:rsidRPr="008F03DF">
        <w:rPr>
          <w:rFonts w:ascii="Cambria" w:hAnsi="Cambria" w:cs="Calibri"/>
          <w:b/>
          <w:sz w:val="24"/>
          <w:szCs w:val="24"/>
          <w:u w:val="single"/>
        </w:rPr>
        <w:t>ÇÕES DOS CARGOS</w:t>
      </w:r>
    </w:p>
    <w:p w:rsidR="008A435B" w:rsidRPr="008F03DF" w:rsidRDefault="008A435B" w:rsidP="008A435B">
      <w:pPr>
        <w:spacing w:after="0" w:line="240" w:lineRule="auto"/>
        <w:jc w:val="both"/>
        <w:rPr>
          <w:rFonts w:ascii="Cambria" w:eastAsia="Arial Unicode MS" w:hAnsi="Cambria"/>
          <w:b/>
          <w:sz w:val="24"/>
          <w:szCs w:val="24"/>
        </w:rPr>
      </w:pPr>
    </w:p>
    <w:p w:rsidR="008A435B" w:rsidRPr="008F03DF" w:rsidRDefault="008A435B" w:rsidP="008A435B">
      <w:pPr>
        <w:spacing w:after="0"/>
        <w:jc w:val="both"/>
        <w:rPr>
          <w:rFonts w:ascii="Cambria" w:eastAsia="Arial Unicode MS" w:hAnsi="Cambria"/>
          <w:b/>
          <w:sz w:val="24"/>
          <w:szCs w:val="24"/>
          <w:u w:val="single"/>
        </w:rPr>
      </w:pPr>
      <w:r w:rsidRPr="008F03DF">
        <w:rPr>
          <w:rFonts w:ascii="Cambria" w:eastAsia="Arial Unicode MS" w:hAnsi="Cambria"/>
          <w:b/>
          <w:sz w:val="24"/>
          <w:szCs w:val="24"/>
          <w:u w:val="single"/>
        </w:rPr>
        <w:t>MÉDICO</w:t>
      </w:r>
    </w:p>
    <w:p w:rsidR="008A435B" w:rsidRPr="008F03DF" w:rsidRDefault="008A435B" w:rsidP="008A435B">
      <w:pPr>
        <w:spacing w:after="0"/>
        <w:jc w:val="both"/>
        <w:rPr>
          <w:rFonts w:ascii="Cambria" w:eastAsia="Arial Unicode MS" w:hAnsi="Cambria"/>
          <w:b/>
          <w:sz w:val="24"/>
          <w:szCs w:val="24"/>
        </w:rPr>
      </w:pPr>
    </w:p>
    <w:p w:rsidR="00E64750" w:rsidRPr="008F03DF" w:rsidRDefault="00E64750" w:rsidP="00E64750">
      <w:pPr>
        <w:spacing w:after="0"/>
        <w:jc w:val="both"/>
        <w:rPr>
          <w:rFonts w:ascii="Cambria" w:hAnsi="Cambria"/>
          <w:sz w:val="24"/>
          <w:szCs w:val="24"/>
        </w:rPr>
      </w:pPr>
      <w:r w:rsidRPr="008F03DF">
        <w:rPr>
          <w:rFonts w:ascii="Cambria" w:hAnsi="Cambria"/>
          <w:sz w:val="24"/>
          <w:szCs w:val="24"/>
        </w:rPr>
        <w:t xml:space="preserve">Realiza atendimento ambulatorial. Examina o paciente para determinar o diagnóstico ou, se necessário, requisitar exames complementares e encaminhá-lo ao especialista. Analisa e interpreta resultados de exames de raio-X, bioquímicos, hematológicos e outros para confirmar e informar o diagnóstico. Prescreve medicamentos, indicando dosagem e respectiva via de medicação. Mantém registro de paciente examinado, anotando a conclusão diagnóstica, evolução da doença, para efetuar orientação terapêutica adequada. Emite atestado de saúde, sanidade e aptidão física e mental, de óbito, para atender determinações legais. Participar de programas de atendimento à população atingida por calamidades, catástrofes e ou epidemias. Integra-se com a execução dos trabalhos de vacinação e saneamento. Participa da elaboração e execução dos programas de erradicação e controle de endemias na respectiva área. Participa das atividades de apoio médico-sanitários da </w:t>
      </w:r>
      <w:r w:rsidR="002C3D36" w:rsidRPr="008F03DF">
        <w:rPr>
          <w:rFonts w:ascii="Cambria" w:hAnsi="Cambria" w:cs="Calibri"/>
          <w:sz w:val="24"/>
          <w:szCs w:val="24"/>
        </w:rPr>
        <w:t>Prefeitura</w:t>
      </w:r>
      <w:r w:rsidRPr="008F03DF">
        <w:rPr>
          <w:rFonts w:ascii="Cambria" w:hAnsi="Cambria"/>
          <w:sz w:val="24"/>
          <w:szCs w:val="24"/>
        </w:rPr>
        <w:t xml:space="preserve">. Procede a notificação das doenças compulsórias à autoridade competente. Realiza estudos e inquéritos sobre níveis de saúde da comunidade e sugere medidas destinadas a solução dos problemas levantados. Faz exames pré admissionais e periódicos dos servidores, participando das atividades de prevenção de acidentes de trabalho. Fornece dados estatísticos e apresenta relatórios de suas atividades. Emite laudos e pareceres sobre assuntos de sua área de competência. Participa na execução de convênios da </w:t>
      </w:r>
      <w:r w:rsidR="000E2ADA" w:rsidRPr="008F03DF">
        <w:rPr>
          <w:rFonts w:ascii="Cambria" w:hAnsi="Cambria" w:cs="Calibri"/>
          <w:sz w:val="24"/>
          <w:szCs w:val="24"/>
        </w:rPr>
        <w:t>Prefeitura</w:t>
      </w:r>
      <w:r w:rsidR="000E2ADA" w:rsidRPr="008F03DF">
        <w:rPr>
          <w:rFonts w:ascii="Cambria" w:hAnsi="Cambria"/>
          <w:sz w:val="24"/>
          <w:szCs w:val="24"/>
        </w:rPr>
        <w:t xml:space="preserve"> municipal</w:t>
      </w:r>
      <w:r w:rsidRPr="008F03DF">
        <w:rPr>
          <w:rFonts w:ascii="Cambria" w:hAnsi="Cambria"/>
          <w:sz w:val="24"/>
          <w:szCs w:val="24"/>
        </w:rPr>
        <w:t xml:space="preserve"> com outros órgãos do Estado do da União. Desempenha outras atividades compatíveis e inerentes com o cargo. </w:t>
      </w:r>
    </w:p>
    <w:p w:rsidR="00383F6B" w:rsidRPr="008F03DF" w:rsidRDefault="00383F6B" w:rsidP="008A435B">
      <w:pPr>
        <w:tabs>
          <w:tab w:val="left" w:pos="180"/>
        </w:tabs>
        <w:jc w:val="both"/>
        <w:rPr>
          <w:rFonts w:ascii="Cambria" w:hAnsi="Cambria" w:cs="Arial"/>
          <w:sz w:val="24"/>
          <w:szCs w:val="24"/>
        </w:rPr>
      </w:pPr>
    </w:p>
    <w:p w:rsidR="00383F6B" w:rsidRPr="008F03DF" w:rsidRDefault="00383F6B" w:rsidP="00383F6B">
      <w:pPr>
        <w:spacing w:after="240"/>
        <w:jc w:val="both"/>
        <w:rPr>
          <w:rFonts w:ascii="Cambria" w:hAnsi="Cambria"/>
          <w:b/>
          <w:sz w:val="24"/>
          <w:szCs w:val="24"/>
          <w:u w:val="single"/>
        </w:rPr>
      </w:pPr>
      <w:r w:rsidRPr="008F03DF">
        <w:rPr>
          <w:rFonts w:ascii="Cambria" w:hAnsi="Cambria"/>
          <w:b/>
          <w:sz w:val="24"/>
          <w:szCs w:val="24"/>
          <w:u w:val="single"/>
        </w:rPr>
        <w:t>AGENTE DE SAÚDE</w:t>
      </w:r>
    </w:p>
    <w:p w:rsidR="00E64750" w:rsidRPr="008F03DF" w:rsidRDefault="00383F6B" w:rsidP="00E64750">
      <w:pPr>
        <w:spacing w:after="240"/>
        <w:jc w:val="both"/>
        <w:rPr>
          <w:rFonts w:ascii="Cambria" w:hAnsi="Cambria"/>
          <w:sz w:val="24"/>
          <w:szCs w:val="24"/>
        </w:rPr>
      </w:pPr>
      <w:r w:rsidRPr="008F03DF">
        <w:rPr>
          <w:rFonts w:ascii="Cambria" w:hAnsi="Cambria"/>
          <w:sz w:val="24"/>
          <w:szCs w:val="24"/>
        </w:rPr>
        <w:t xml:space="preserve">O exercício de atividades de prevenção de doenças e promoção de saúde, mediante ações domiciliares ou comunitárias, individuais ou coletivas, desenvolvidas em conformidade com as diretrizes do Sistema Único de Saúde e sob supervisão do gestor municipal; A utilização de instrumentos para diagnóstico demográfico e sócio-cultural da comunidade; Promoções de ações de educação para a saúde individual e coletiva; O registro, para fins exclusivos de controle e planejamento das ações de saúde, de nascimentos, óbitos, doenças e outros agravos à saúde; O estímulo à participação da comunidade nas políticas públicas voltadas para a área da saúde; A realização de visitas domiciliares periódicas para monitoramento de situações de </w:t>
      </w:r>
      <w:r w:rsidRPr="008F03DF">
        <w:rPr>
          <w:rFonts w:ascii="Cambria" w:hAnsi="Cambria"/>
          <w:sz w:val="24"/>
          <w:szCs w:val="24"/>
        </w:rPr>
        <w:lastRenderedPageBreak/>
        <w:t>riscos à família; A participação em ações que fortaleçam os elos entre o setor de saúde e outras políticas que promovam a qualidad</w:t>
      </w:r>
      <w:r w:rsidR="00E64750" w:rsidRPr="008F03DF">
        <w:rPr>
          <w:rFonts w:ascii="Cambria" w:hAnsi="Cambria"/>
          <w:sz w:val="24"/>
          <w:szCs w:val="24"/>
        </w:rPr>
        <w:t>e de vida. Outras tarefas afins.</w:t>
      </w:r>
    </w:p>
    <w:p w:rsidR="002C3D36" w:rsidRPr="008F03DF" w:rsidRDefault="002C3D36" w:rsidP="008A435B">
      <w:pPr>
        <w:pStyle w:val="Corpodetexto2"/>
        <w:spacing w:line="276" w:lineRule="auto"/>
        <w:jc w:val="center"/>
        <w:rPr>
          <w:rFonts w:ascii="Cambria" w:hAnsi="Cambria" w:cs="Calibri"/>
          <w:b/>
          <w:color w:val="FF0000"/>
          <w:sz w:val="24"/>
          <w:szCs w:val="24"/>
          <w:u w:val="single"/>
        </w:rPr>
      </w:pPr>
    </w:p>
    <w:p w:rsidR="00FF72FF" w:rsidRPr="008F03DF" w:rsidRDefault="00FF72FF" w:rsidP="008A435B">
      <w:pPr>
        <w:pStyle w:val="Corpodetexto2"/>
        <w:spacing w:line="276" w:lineRule="auto"/>
        <w:jc w:val="center"/>
        <w:rPr>
          <w:rFonts w:ascii="Cambria" w:hAnsi="Cambria" w:cs="Calibri"/>
          <w:b/>
          <w:color w:val="FF0000"/>
          <w:sz w:val="24"/>
          <w:szCs w:val="24"/>
          <w:u w:val="single"/>
        </w:rPr>
      </w:pPr>
    </w:p>
    <w:p w:rsidR="00FF72FF" w:rsidRPr="008F03DF" w:rsidRDefault="00FF72FF" w:rsidP="008A435B">
      <w:pPr>
        <w:pStyle w:val="Corpodetexto2"/>
        <w:spacing w:line="276" w:lineRule="auto"/>
        <w:jc w:val="center"/>
        <w:rPr>
          <w:rFonts w:ascii="Cambria" w:hAnsi="Cambria" w:cs="Calibri"/>
          <w:b/>
          <w:color w:val="FF0000"/>
          <w:sz w:val="24"/>
          <w:szCs w:val="24"/>
          <w:u w:val="single"/>
        </w:rPr>
      </w:pPr>
    </w:p>
    <w:p w:rsidR="00FF72FF" w:rsidRPr="008F03DF" w:rsidRDefault="00FF72FF" w:rsidP="00035037">
      <w:pPr>
        <w:pStyle w:val="Corpodetexto2"/>
        <w:spacing w:line="276" w:lineRule="auto"/>
        <w:rPr>
          <w:rFonts w:ascii="Cambria" w:hAnsi="Cambria" w:cs="Calibri"/>
          <w:b/>
          <w:color w:val="FF0000"/>
          <w:sz w:val="24"/>
          <w:szCs w:val="24"/>
          <w:u w:val="single"/>
        </w:rPr>
      </w:pPr>
    </w:p>
    <w:p w:rsidR="008A435B" w:rsidRPr="008F03DF" w:rsidRDefault="002C3D36" w:rsidP="008A435B">
      <w:pPr>
        <w:pStyle w:val="Corpodetexto2"/>
        <w:spacing w:line="276" w:lineRule="auto"/>
        <w:jc w:val="center"/>
        <w:rPr>
          <w:rFonts w:ascii="Cambria" w:hAnsi="Cambria" w:cs="Calibri"/>
          <w:b/>
          <w:color w:val="000000" w:themeColor="text1"/>
          <w:sz w:val="24"/>
          <w:szCs w:val="24"/>
          <w:u w:val="single"/>
        </w:rPr>
      </w:pPr>
      <w:r w:rsidRPr="008F03DF">
        <w:rPr>
          <w:rFonts w:ascii="Cambria" w:hAnsi="Cambria" w:cs="Calibri"/>
          <w:b/>
          <w:color w:val="000000" w:themeColor="text1"/>
          <w:sz w:val="24"/>
          <w:szCs w:val="24"/>
          <w:u w:val="single"/>
        </w:rPr>
        <w:t>A</w:t>
      </w:r>
      <w:r w:rsidR="008A435B" w:rsidRPr="008F03DF">
        <w:rPr>
          <w:rFonts w:ascii="Cambria" w:hAnsi="Cambria" w:cs="Calibri"/>
          <w:b/>
          <w:color w:val="000000" w:themeColor="text1"/>
          <w:sz w:val="24"/>
          <w:szCs w:val="24"/>
          <w:u w:val="single"/>
        </w:rPr>
        <w:t>NEXO IV</w:t>
      </w:r>
    </w:p>
    <w:p w:rsidR="00383F6B" w:rsidRPr="008F03DF" w:rsidRDefault="00383F6B" w:rsidP="008A435B">
      <w:pPr>
        <w:pStyle w:val="Corpodetexto2"/>
        <w:spacing w:line="276" w:lineRule="auto"/>
        <w:jc w:val="center"/>
        <w:rPr>
          <w:rFonts w:ascii="Cambria" w:hAnsi="Cambria" w:cs="Calibri"/>
          <w:b/>
          <w:color w:val="000000" w:themeColor="text1"/>
          <w:sz w:val="24"/>
          <w:szCs w:val="24"/>
          <w:u w:val="single"/>
        </w:rPr>
      </w:pPr>
    </w:p>
    <w:p w:rsidR="008A435B" w:rsidRPr="008F03DF" w:rsidRDefault="008A435B" w:rsidP="008A435B">
      <w:pPr>
        <w:pStyle w:val="Corpodetexto2"/>
        <w:spacing w:line="276" w:lineRule="auto"/>
        <w:jc w:val="center"/>
        <w:rPr>
          <w:rFonts w:ascii="Cambria" w:hAnsi="Cambria" w:cs="Calibri"/>
          <w:b/>
          <w:color w:val="000000" w:themeColor="text1"/>
          <w:sz w:val="24"/>
          <w:szCs w:val="24"/>
        </w:rPr>
      </w:pPr>
      <w:r w:rsidRPr="008F03DF">
        <w:rPr>
          <w:rFonts w:ascii="Cambria" w:hAnsi="Cambria" w:cs="Calibri"/>
          <w:b/>
          <w:color w:val="000000" w:themeColor="text1"/>
          <w:sz w:val="24"/>
          <w:szCs w:val="24"/>
        </w:rPr>
        <w:t>EDITAL DE CONCURSO PÚBLICO N° 00</w:t>
      </w:r>
      <w:r w:rsidR="00FF72FF" w:rsidRPr="008F03DF">
        <w:rPr>
          <w:rFonts w:ascii="Cambria" w:hAnsi="Cambria" w:cs="Calibri"/>
          <w:b/>
          <w:color w:val="000000" w:themeColor="text1"/>
          <w:sz w:val="24"/>
          <w:szCs w:val="24"/>
        </w:rPr>
        <w:t>8</w:t>
      </w:r>
      <w:r w:rsidRPr="008F03DF">
        <w:rPr>
          <w:rFonts w:ascii="Cambria" w:hAnsi="Cambria" w:cs="Calibri"/>
          <w:b/>
          <w:color w:val="000000" w:themeColor="text1"/>
          <w:sz w:val="24"/>
          <w:szCs w:val="24"/>
        </w:rPr>
        <w:t>/2014</w:t>
      </w:r>
    </w:p>
    <w:p w:rsidR="00035037" w:rsidRPr="008F03DF" w:rsidRDefault="00035037" w:rsidP="008A435B">
      <w:pPr>
        <w:pStyle w:val="Corpodetexto2"/>
        <w:spacing w:line="276" w:lineRule="auto"/>
        <w:jc w:val="center"/>
        <w:rPr>
          <w:rFonts w:ascii="Cambria" w:hAnsi="Cambria" w:cs="Calibri"/>
          <w:b/>
          <w:color w:val="000000" w:themeColor="text1"/>
          <w:sz w:val="24"/>
          <w:szCs w:val="24"/>
        </w:rPr>
      </w:pPr>
    </w:p>
    <w:p w:rsidR="00702421" w:rsidRPr="008F03DF" w:rsidRDefault="00702421" w:rsidP="008A435B">
      <w:pPr>
        <w:pStyle w:val="Corpodetexto2"/>
        <w:spacing w:line="276" w:lineRule="auto"/>
        <w:jc w:val="center"/>
        <w:rPr>
          <w:rFonts w:ascii="Cambria" w:hAnsi="Cambria" w:cs="Calibri"/>
          <w:b/>
          <w:color w:val="FF0000"/>
          <w:sz w:val="24"/>
          <w:szCs w:val="24"/>
        </w:rPr>
      </w:pPr>
      <w:r w:rsidRPr="008F03DF">
        <w:rPr>
          <w:rFonts w:ascii="Cambria" w:hAnsi="Cambria" w:cs="Calibri"/>
          <w:b/>
          <w:color w:val="000000" w:themeColor="text1"/>
          <w:sz w:val="24"/>
          <w:szCs w:val="24"/>
        </w:rPr>
        <w:t>PORTARIA DE NOMEAÇÃO DA COMISSÃO MUNICIPAL</w:t>
      </w:r>
    </w:p>
    <w:p w:rsidR="00C57604" w:rsidRPr="008F03DF" w:rsidRDefault="00C57604" w:rsidP="00C57604">
      <w:pPr>
        <w:pStyle w:val="Ttulo7"/>
        <w:jc w:val="center"/>
        <w:rPr>
          <w:rFonts w:ascii="Cambria" w:hAnsi="Cambria"/>
        </w:rPr>
      </w:pPr>
      <w:r w:rsidRPr="008F03DF">
        <w:rPr>
          <w:rFonts w:ascii="Cambria" w:hAnsi="Cambria"/>
        </w:rPr>
        <w:t>ATOS DO PODER EXECUTIVO</w:t>
      </w:r>
    </w:p>
    <w:p w:rsidR="00C57604" w:rsidRPr="008F03DF" w:rsidRDefault="00C57604" w:rsidP="00C57604">
      <w:pPr>
        <w:pStyle w:val="Ttulo7"/>
        <w:pBdr>
          <w:bottom w:val="double" w:sz="6" w:space="1" w:color="auto"/>
        </w:pBdr>
        <w:rPr>
          <w:rFonts w:ascii="Cambria" w:hAnsi="Cambria"/>
          <w:b/>
        </w:rPr>
      </w:pPr>
      <w:r w:rsidRPr="008F03DF">
        <w:rPr>
          <w:rFonts w:ascii="Cambria" w:hAnsi="Cambria"/>
          <w:b/>
        </w:rPr>
        <w:t>PORTARIA Nº. 0</w:t>
      </w:r>
      <w:r w:rsidR="00702421" w:rsidRPr="008F03DF">
        <w:rPr>
          <w:rFonts w:ascii="Cambria" w:hAnsi="Cambria"/>
          <w:b/>
        </w:rPr>
        <w:t>306</w:t>
      </w:r>
      <w:r w:rsidRPr="008F03DF">
        <w:rPr>
          <w:rFonts w:ascii="Cambria" w:hAnsi="Cambria"/>
          <w:b/>
        </w:rPr>
        <w:t xml:space="preserve"> DE 0</w:t>
      </w:r>
      <w:r w:rsidR="00905BFE" w:rsidRPr="008F03DF">
        <w:rPr>
          <w:rFonts w:ascii="Cambria" w:hAnsi="Cambria"/>
          <w:b/>
        </w:rPr>
        <w:t>9</w:t>
      </w:r>
      <w:r w:rsidRPr="008F03DF">
        <w:rPr>
          <w:rFonts w:ascii="Cambria" w:hAnsi="Cambria"/>
          <w:b/>
        </w:rPr>
        <w:t xml:space="preserve"> DE J</w:t>
      </w:r>
      <w:r w:rsidR="00905BFE" w:rsidRPr="008F03DF">
        <w:rPr>
          <w:rFonts w:ascii="Cambria" w:hAnsi="Cambria"/>
          <w:b/>
        </w:rPr>
        <w:t>ULHO</w:t>
      </w:r>
      <w:r w:rsidRPr="008F03DF">
        <w:rPr>
          <w:rFonts w:ascii="Cambria" w:hAnsi="Cambria"/>
          <w:b/>
        </w:rPr>
        <w:t xml:space="preserve"> DE 2014.</w:t>
      </w:r>
    </w:p>
    <w:p w:rsidR="00C57604" w:rsidRPr="008F03DF" w:rsidRDefault="00C57604" w:rsidP="00C57604">
      <w:pPr>
        <w:ind w:left="1985"/>
        <w:jc w:val="right"/>
        <w:rPr>
          <w:rFonts w:ascii="Cambria" w:hAnsi="Cambria"/>
          <w:sz w:val="24"/>
          <w:szCs w:val="24"/>
        </w:rPr>
      </w:pPr>
      <w:r w:rsidRPr="008F03DF">
        <w:rPr>
          <w:rFonts w:ascii="Cambria" w:hAnsi="Cambria"/>
          <w:sz w:val="24"/>
          <w:szCs w:val="24"/>
        </w:rPr>
        <w:t>Nomeia Comissão de Concurso Público</w:t>
      </w:r>
    </w:p>
    <w:p w:rsidR="00C57604" w:rsidRPr="008F03DF" w:rsidRDefault="00C57604" w:rsidP="00C57604">
      <w:pPr>
        <w:jc w:val="both"/>
        <w:rPr>
          <w:rFonts w:ascii="Cambria" w:hAnsi="Cambria"/>
          <w:sz w:val="24"/>
          <w:szCs w:val="24"/>
        </w:rPr>
      </w:pPr>
      <w:r w:rsidRPr="008F03DF">
        <w:rPr>
          <w:rFonts w:ascii="Cambria" w:hAnsi="Cambria"/>
          <w:sz w:val="24"/>
          <w:szCs w:val="24"/>
        </w:rPr>
        <w:t xml:space="preserve">O PREFEITO MUNICIPAL de Mondaí, Estado de Santa Catarina, </w:t>
      </w:r>
      <w:r w:rsidRPr="008F03DF">
        <w:rPr>
          <w:rFonts w:ascii="Cambria" w:hAnsi="Cambria"/>
          <w:b/>
          <w:sz w:val="24"/>
          <w:szCs w:val="24"/>
        </w:rPr>
        <w:t>LENOIR DA ROCHA</w:t>
      </w:r>
      <w:r w:rsidRPr="008F03DF">
        <w:rPr>
          <w:rFonts w:ascii="Cambria" w:hAnsi="Cambria"/>
          <w:sz w:val="24"/>
          <w:szCs w:val="24"/>
        </w:rPr>
        <w:t>, no uso</w:t>
      </w:r>
      <w:r w:rsidRPr="008F03DF">
        <w:rPr>
          <w:rFonts w:ascii="Cambria" w:hAnsi="Cambria"/>
          <w:b/>
          <w:sz w:val="24"/>
          <w:szCs w:val="24"/>
        </w:rPr>
        <w:t xml:space="preserve"> </w:t>
      </w:r>
      <w:r w:rsidRPr="008F03DF">
        <w:rPr>
          <w:rFonts w:ascii="Cambria" w:hAnsi="Cambria"/>
          <w:sz w:val="24"/>
          <w:szCs w:val="24"/>
        </w:rPr>
        <w:t>das atribuições legais e de conformidade com os dispositivos da Lei Orgânica, resolve;</w:t>
      </w:r>
    </w:p>
    <w:p w:rsidR="00C57604" w:rsidRPr="008F03DF" w:rsidRDefault="00C57604" w:rsidP="00C57604">
      <w:pPr>
        <w:rPr>
          <w:rFonts w:ascii="Cambria" w:hAnsi="Cambria"/>
          <w:sz w:val="24"/>
          <w:szCs w:val="24"/>
        </w:rPr>
      </w:pPr>
      <w:r w:rsidRPr="008F03DF">
        <w:rPr>
          <w:rFonts w:ascii="Cambria" w:hAnsi="Cambria"/>
          <w:b/>
          <w:sz w:val="24"/>
          <w:szCs w:val="24"/>
        </w:rPr>
        <w:t xml:space="preserve">    </w:t>
      </w:r>
      <w:r w:rsidR="00035037" w:rsidRPr="008F03DF">
        <w:rPr>
          <w:rFonts w:ascii="Cambria" w:hAnsi="Cambria"/>
          <w:b/>
          <w:sz w:val="24"/>
          <w:szCs w:val="24"/>
        </w:rPr>
        <w:t xml:space="preserve">                               </w:t>
      </w:r>
      <w:r w:rsidRPr="008F03DF">
        <w:rPr>
          <w:rFonts w:ascii="Cambria" w:hAnsi="Cambria"/>
          <w:b/>
          <w:sz w:val="24"/>
          <w:szCs w:val="24"/>
        </w:rPr>
        <w:t xml:space="preserve">                                     </w:t>
      </w:r>
    </w:p>
    <w:p w:rsidR="00C57604" w:rsidRPr="008F03DF" w:rsidRDefault="00C57604" w:rsidP="00C57604">
      <w:pPr>
        <w:ind w:firstLine="708"/>
        <w:jc w:val="both"/>
        <w:rPr>
          <w:rFonts w:ascii="Cambria" w:hAnsi="Cambria"/>
          <w:sz w:val="24"/>
          <w:szCs w:val="24"/>
        </w:rPr>
      </w:pPr>
      <w:r w:rsidRPr="008F03DF">
        <w:rPr>
          <w:rFonts w:ascii="Cambria" w:hAnsi="Cambria"/>
          <w:sz w:val="24"/>
          <w:szCs w:val="24"/>
        </w:rPr>
        <w:t xml:space="preserve">      Designar: </w:t>
      </w:r>
      <w:r w:rsidRPr="008F03DF">
        <w:rPr>
          <w:rFonts w:ascii="Cambria" w:hAnsi="Cambria"/>
          <w:b/>
          <w:sz w:val="24"/>
          <w:szCs w:val="24"/>
        </w:rPr>
        <w:t>DÉCIO JOSÉ MACHRY, LUCIA MARINETE BARON</w:t>
      </w:r>
      <w:r w:rsidRPr="008F03DF">
        <w:rPr>
          <w:rFonts w:ascii="Cambria" w:hAnsi="Cambria"/>
          <w:sz w:val="24"/>
          <w:szCs w:val="24"/>
        </w:rPr>
        <w:t xml:space="preserve">, </w:t>
      </w:r>
      <w:r w:rsidRPr="008F03DF">
        <w:rPr>
          <w:rFonts w:ascii="Cambria" w:hAnsi="Cambria"/>
          <w:b/>
          <w:sz w:val="24"/>
          <w:szCs w:val="24"/>
        </w:rPr>
        <w:t>MARISA WÜNSCH PITTELKOW</w:t>
      </w:r>
      <w:r w:rsidRPr="008F03DF">
        <w:rPr>
          <w:rFonts w:ascii="Cambria" w:hAnsi="Cambria"/>
          <w:sz w:val="24"/>
          <w:szCs w:val="24"/>
        </w:rPr>
        <w:t xml:space="preserve">, servidores públicos municipais, residentes e domiciliados no município, sob a presidência do primeiro, para comporem a COMISSÃO MUNICIPAL DO CONCURSO PÚBLICO, que terá por objetivo e finalidade o auxílio à Administração para organizar, coordenar, fiscalizar os atos do concurso, instaurado através do Edital nº. 008/2014. </w:t>
      </w:r>
    </w:p>
    <w:p w:rsidR="00C57604" w:rsidRPr="008F03DF" w:rsidRDefault="00C57604" w:rsidP="00C57604">
      <w:pPr>
        <w:ind w:firstLine="708"/>
        <w:jc w:val="both"/>
        <w:rPr>
          <w:rFonts w:ascii="Cambria" w:hAnsi="Cambria"/>
          <w:sz w:val="24"/>
          <w:szCs w:val="24"/>
        </w:rPr>
      </w:pPr>
      <w:r w:rsidRPr="008F03DF">
        <w:rPr>
          <w:rFonts w:ascii="Cambria" w:hAnsi="Cambria"/>
          <w:sz w:val="24"/>
          <w:szCs w:val="24"/>
        </w:rPr>
        <w:t xml:space="preserve">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rsidR="00C57604" w:rsidRPr="008F03DF" w:rsidRDefault="00C57604" w:rsidP="00C57604">
      <w:pPr>
        <w:ind w:firstLine="709"/>
        <w:jc w:val="both"/>
        <w:rPr>
          <w:rFonts w:ascii="Cambria" w:hAnsi="Cambria"/>
          <w:sz w:val="24"/>
          <w:szCs w:val="24"/>
        </w:rPr>
      </w:pPr>
      <w:r w:rsidRPr="008F03DF">
        <w:rPr>
          <w:rFonts w:ascii="Cambria" w:hAnsi="Cambria"/>
          <w:sz w:val="24"/>
          <w:szCs w:val="24"/>
        </w:rPr>
        <w:t xml:space="preserve">       As despesas decorrentes da execução do presente Ato, correrão à conta do orçamento municipal vigente. </w:t>
      </w:r>
    </w:p>
    <w:p w:rsidR="00C57604" w:rsidRPr="008F03DF" w:rsidRDefault="00C57604" w:rsidP="00C57604">
      <w:pPr>
        <w:ind w:firstLine="709"/>
        <w:jc w:val="both"/>
        <w:rPr>
          <w:rFonts w:ascii="Cambria" w:hAnsi="Cambria"/>
          <w:sz w:val="24"/>
          <w:szCs w:val="24"/>
        </w:rPr>
      </w:pPr>
      <w:r w:rsidRPr="008F03DF">
        <w:rPr>
          <w:rFonts w:ascii="Cambria" w:hAnsi="Cambria"/>
          <w:sz w:val="24"/>
          <w:szCs w:val="24"/>
        </w:rPr>
        <w:t xml:space="preserve">      Esta Portaria entrará em vigor na data de sua publicação.</w:t>
      </w:r>
    </w:p>
    <w:p w:rsidR="00C57604" w:rsidRPr="008F03DF" w:rsidRDefault="00C57604" w:rsidP="00C57604">
      <w:pPr>
        <w:ind w:firstLine="709"/>
        <w:jc w:val="both"/>
        <w:rPr>
          <w:rFonts w:ascii="Cambria" w:hAnsi="Cambria"/>
          <w:sz w:val="24"/>
          <w:szCs w:val="24"/>
        </w:rPr>
      </w:pPr>
      <w:r w:rsidRPr="008F03DF">
        <w:rPr>
          <w:rFonts w:ascii="Cambria" w:hAnsi="Cambria"/>
          <w:sz w:val="24"/>
          <w:szCs w:val="24"/>
        </w:rPr>
        <w:t xml:space="preserve">      Revogam-se as disposições em contrário. </w:t>
      </w:r>
    </w:p>
    <w:p w:rsidR="00FF72FF" w:rsidRPr="008F03DF" w:rsidRDefault="00FF72FF" w:rsidP="00C57604">
      <w:pPr>
        <w:ind w:firstLine="709"/>
        <w:jc w:val="both"/>
        <w:rPr>
          <w:rFonts w:ascii="Cambria" w:hAnsi="Cambria"/>
          <w:sz w:val="24"/>
          <w:szCs w:val="24"/>
        </w:rPr>
      </w:pPr>
    </w:p>
    <w:p w:rsidR="00C57604" w:rsidRPr="008F03DF" w:rsidRDefault="00C57604" w:rsidP="00C57604">
      <w:pPr>
        <w:jc w:val="both"/>
        <w:rPr>
          <w:rFonts w:ascii="Cambria" w:hAnsi="Cambria"/>
          <w:sz w:val="24"/>
          <w:szCs w:val="24"/>
        </w:rPr>
      </w:pPr>
      <w:r w:rsidRPr="008F03DF">
        <w:rPr>
          <w:rFonts w:ascii="Cambria" w:hAnsi="Cambria"/>
          <w:sz w:val="24"/>
          <w:szCs w:val="24"/>
        </w:rPr>
        <w:t>Município de Mondaí, em 0</w:t>
      </w:r>
      <w:r w:rsidR="00FF72FF" w:rsidRPr="008F03DF">
        <w:rPr>
          <w:rFonts w:ascii="Cambria" w:hAnsi="Cambria"/>
          <w:sz w:val="24"/>
          <w:szCs w:val="24"/>
        </w:rPr>
        <w:t>9</w:t>
      </w:r>
      <w:r w:rsidRPr="008F03DF">
        <w:rPr>
          <w:rFonts w:ascii="Cambria" w:hAnsi="Cambria"/>
          <w:sz w:val="24"/>
          <w:szCs w:val="24"/>
        </w:rPr>
        <w:t xml:space="preserve"> de j</w:t>
      </w:r>
      <w:r w:rsidR="00FF72FF" w:rsidRPr="008F03DF">
        <w:rPr>
          <w:rFonts w:ascii="Cambria" w:hAnsi="Cambria"/>
          <w:sz w:val="24"/>
          <w:szCs w:val="24"/>
        </w:rPr>
        <w:t>ulho</w:t>
      </w:r>
      <w:r w:rsidRPr="008F03DF">
        <w:rPr>
          <w:rFonts w:ascii="Cambria" w:hAnsi="Cambria"/>
          <w:sz w:val="24"/>
          <w:szCs w:val="24"/>
        </w:rPr>
        <w:t xml:space="preserve"> de 2014.</w:t>
      </w:r>
    </w:p>
    <w:p w:rsidR="00FF72FF" w:rsidRPr="008F03DF" w:rsidRDefault="00FF72FF" w:rsidP="00C57604">
      <w:pPr>
        <w:jc w:val="both"/>
        <w:rPr>
          <w:rFonts w:ascii="Cambria" w:hAnsi="Cambria"/>
          <w:sz w:val="24"/>
          <w:szCs w:val="24"/>
        </w:rPr>
      </w:pPr>
    </w:p>
    <w:p w:rsidR="00C57604" w:rsidRPr="008F03DF" w:rsidRDefault="00C57604" w:rsidP="00FF72FF">
      <w:pPr>
        <w:spacing w:after="0" w:line="240" w:lineRule="auto"/>
        <w:jc w:val="center"/>
        <w:rPr>
          <w:rFonts w:ascii="Cambria" w:hAnsi="Cambria"/>
          <w:b/>
          <w:bCs/>
          <w:sz w:val="24"/>
          <w:szCs w:val="24"/>
        </w:rPr>
      </w:pPr>
      <w:r w:rsidRPr="008F03DF">
        <w:rPr>
          <w:rFonts w:ascii="Cambria" w:hAnsi="Cambria"/>
          <w:b/>
          <w:bCs/>
          <w:sz w:val="24"/>
          <w:szCs w:val="24"/>
        </w:rPr>
        <w:t>L</w:t>
      </w:r>
      <w:r w:rsidR="00FF72FF" w:rsidRPr="008F03DF">
        <w:rPr>
          <w:rFonts w:ascii="Cambria" w:hAnsi="Cambria"/>
          <w:b/>
          <w:bCs/>
          <w:sz w:val="24"/>
          <w:szCs w:val="24"/>
        </w:rPr>
        <w:t>ENOIR DA ROCHA</w:t>
      </w:r>
    </w:p>
    <w:p w:rsidR="00C57604" w:rsidRPr="008F03DF" w:rsidRDefault="00C57604" w:rsidP="00FF72FF">
      <w:pPr>
        <w:spacing w:after="0" w:line="240" w:lineRule="auto"/>
        <w:jc w:val="center"/>
        <w:rPr>
          <w:rFonts w:ascii="Cambria" w:hAnsi="Cambria"/>
          <w:sz w:val="24"/>
          <w:szCs w:val="24"/>
        </w:rPr>
      </w:pPr>
      <w:r w:rsidRPr="008F03DF">
        <w:rPr>
          <w:rFonts w:ascii="Cambria" w:hAnsi="Cambria"/>
          <w:sz w:val="24"/>
          <w:szCs w:val="24"/>
        </w:rPr>
        <w:lastRenderedPageBreak/>
        <w:t xml:space="preserve">Prefeito Municipal </w:t>
      </w:r>
      <w:r w:rsidR="00FF72FF" w:rsidRPr="008F03DF">
        <w:rPr>
          <w:rFonts w:ascii="Cambria" w:hAnsi="Cambria"/>
          <w:sz w:val="24"/>
          <w:szCs w:val="24"/>
        </w:rPr>
        <w:t>de Mondaí</w:t>
      </w:r>
    </w:p>
    <w:p w:rsidR="00C57604" w:rsidRPr="008F03DF" w:rsidRDefault="00C57604" w:rsidP="00C57604">
      <w:pPr>
        <w:rPr>
          <w:rFonts w:ascii="Cambria" w:hAnsi="Cambria"/>
          <w:sz w:val="24"/>
          <w:szCs w:val="24"/>
        </w:rPr>
      </w:pPr>
    </w:p>
    <w:p w:rsidR="00383F6B" w:rsidRPr="008F03DF" w:rsidRDefault="00383F6B" w:rsidP="008A435B">
      <w:pPr>
        <w:pStyle w:val="Corpodetexto2"/>
        <w:spacing w:line="276" w:lineRule="auto"/>
        <w:jc w:val="center"/>
        <w:rPr>
          <w:rFonts w:ascii="Cambria" w:hAnsi="Cambria"/>
          <w:b/>
          <w:color w:val="000000"/>
          <w:sz w:val="24"/>
          <w:szCs w:val="24"/>
          <w:u w:val="single"/>
        </w:rPr>
      </w:pPr>
    </w:p>
    <w:p w:rsidR="00383F6B" w:rsidRPr="008F03DF" w:rsidRDefault="00383F6B" w:rsidP="008A435B">
      <w:pPr>
        <w:pStyle w:val="Corpodetexto2"/>
        <w:spacing w:line="276" w:lineRule="auto"/>
        <w:jc w:val="center"/>
        <w:rPr>
          <w:rFonts w:ascii="Cambria" w:hAnsi="Cambria"/>
          <w:b/>
          <w:color w:val="000000"/>
          <w:sz w:val="24"/>
          <w:szCs w:val="24"/>
          <w:u w:val="single"/>
        </w:rPr>
      </w:pPr>
    </w:p>
    <w:p w:rsidR="00CA52B6" w:rsidRPr="008F03DF" w:rsidRDefault="00CA52B6" w:rsidP="008A435B">
      <w:pPr>
        <w:pStyle w:val="Corpodetexto2"/>
        <w:spacing w:line="276" w:lineRule="auto"/>
        <w:jc w:val="center"/>
        <w:rPr>
          <w:rFonts w:ascii="Cambria" w:hAnsi="Cambria" w:cs="Calibri"/>
          <w:b/>
          <w:color w:val="FF0000"/>
          <w:sz w:val="24"/>
          <w:szCs w:val="24"/>
          <w:u w:val="single"/>
        </w:rPr>
      </w:pPr>
    </w:p>
    <w:p w:rsidR="008A435B" w:rsidRPr="008F03DF" w:rsidRDefault="008A435B" w:rsidP="008A435B">
      <w:pPr>
        <w:pStyle w:val="Corpodetexto2"/>
        <w:spacing w:line="276" w:lineRule="auto"/>
        <w:jc w:val="center"/>
        <w:rPr>
          <w:rFonts w:ascii="Cambria" w:hAnsi="Cambria" w:cs="Calibri"/>
          <w:b/>
          <w:color w:val="000000" w:themeColor="text1"/>
          <w:sz w:val="24"/>
          <w:szCs w:val="24"/>
          <w:u w:val="single"/>
        </w:rPr>
      </w:pPr>
      <w:r w:rsidRPr="008F03DF">
        <w:rPr>
          <w:rFonts w:ascii="Cambria" w:hAnsi="Cambria" w:cs="Calibri"/>
          <w:b/>
          <w:color w:val="000000" w:themeColor="text1"/>
          <w:sz w:val="24"/>
          <w:szCs w:val="24"/>
          <w:u w:val="single"/>
        </w:rPr>
        <w:t>ANEXO V</w:t>
      </w:r>
    </w:p>
    <w:p w:rsidR="00383F6B" w:rsidRPr="008F03DF" w:rsidRDefault="00383F6B" w:rsidP="008A435B">
      <w:pPr>
        <w:pStyle w:val="Corpodetexto2"/>
        <w:spacing w:line="276" w:lineRule="auto"/>
        <w:jc w:val="center"/>
        <w:rPr>
          <w:rFonts w:ascii="Cambria" w:hAnsi="Cambria" w:cs="Calibri"/>
          <w:b/>
          <w:color w:val="000000" w:themeColor="text1"/>
          <w:sz w:val="24"/>
          <w:szCs w:val="24"/>
          <w:u w:val="single"/>
        </w:rPr>
      </w:pPr>
    </w:p>
    <w:p w:rsidR="008A435B" w:rsidRPr="008F03DF" w:rsidRDefault="008A435B" w:rsidP="008A435B">
      <w:pPr>
        <w:pStyle w:val="Corpodetexto2"/>
        <w:spacing w:line="276" w:lineRule="auto"/>
        <w:jc w:val="center"/>
        <w:rPr>
          <w:rFonts w:ascii="Cambria" w:hAnsi="Cambria" w:cs="Calibri"/>
          <w:b/>
          <w:color w:val="000000" w:themeColor="text1"/>
          <w:sz w:val="24"/>
          <w:szCs w:val="24"/>
        </w:rPr>
      </w:pPr>
      <w:r w:rsidRPr="008F03DF">
        <w:rPr>
          <w:rFonts w:ascii="Cambria" w:hAnsi="Cambria" w:cs="Calibri"/>
          <w:b/>
          <w:color w:val="000000" w:themeColor="text1"/>
          <w:sz w:val="24"/>
          <w:szCs w:val="24"/>
        </w:rPr>
        <w:t>EDITAL DE CONCURSO PÚBLICO N° 00</w:t>
      </w:r>
      <w:r w:rsidR="00702421" w:rsidRPr="008F03DF">
        <w:rPr>
          <w:rFonts w:ascii="Cambria" w:hAnsi="Cambria" w:cs="Calibri"/>
          <w:b/>
          <w:color w:val="000000" w:themeColor="text1"/>
          <w:sz w:val="24"/>
          <w:szCs w:val="24"/>
        </w:rPr>
        <w:t>8</w:t>
      </w:r>
      <w:r w:rsidRPr="008F03DF">
        <w:rPr>
          <w:rFonts w:ascii="Cambria" w:hAnsi="Cambria" w:cs="Calibri"/>
          <w:b/>
          <w:color w:val="000000" w:themeColor="text1"/>
          <w:sz w:val="24"/>
          <w:szCs w:val="24"/>
        </w:rPr>
        <w:t>/2014</w:t>
      </w:r>
    </w:p>
    <w:p w:rsidR="00EA7CB4" w:rsidRPr="008F03DF" w:rsidRDefault="00EA7CB4" w:rsidP="008A435B">
      <w:pPr>
        <w:pStyle w:val="Corpodetexto2"/>
        <w:spacing w:line="276" w:lineRule="auto"/>
        <w:jc w:val="center"/>
        <w:rPr>
          <w:rFonts w:ascii="Cambria" w:hAnsi="Cambria" w:cs="Calibri"/>
          <w:b/>
          <w:color w:val="000000" w:themeColor="text1"/>
          <w:sz w:val="24"/>
          <w:szCs w:val="24"/>
        </w:rPr>
      </w:pPr>
    </w:p>
    <w:p w:rsidR="008A435B" w:rsidRPr="008F03DF" w:rsidRDefault="00702421" w:rsidP="00702421">
      <w:pPr>
        <w:spacing w:after="0"/>
        <w:jc w:val="center"/>
        <w:rPr>
          <w:rFonts w:ascii="Cambria" w:hAnsi="Cambria"/>
          <w:color w:val="000000" w:themeColor="text1"/>
          <w:sz w:val="24"/>
          <w:szCs w:val="24"/>
        </w:rPr>
      </w:pPr>
      <w:r w:rsidRPr="008F03DF">
        <w:rPr>
          <w:rFonts w:ascii="Cambria" w:hAnsi="Cambria"/>
          <w:b/>
          <w:color w:val="000000" w:themeColor="text1"/>
          <w:sz w:val="24"/>
          <w:szCs w:val="24"/>
        </w:rPr>
        <w:t>PORTARIA DE NOMEAÇÃO COMISSÃO DA</w:t>
      </w:r>
      <w:r w:rsidRPr="008F03DF">
        <w:rPr>
          <w:rFonts w:ascii="Cambria" w:hAnsi="Cambria"/>
          <w:color w:val="000000" w:themeColor="text1"/>
          <w:sz w:val="24"/>
          <w:szCs w:val="24"/>
        </w:rPr>
        <w:t xml:space="preserve"> AMEOSC</w:t>
      </w:r>
    </w:p>
    <w:p w:rsidR="00C94800" w:rsidRPr="008F03DF" w:rsidRDefault="00C94800" w:rsidP="00C94800">
      <w:pPr>
        <w:pStyle w:val="Ttulo7"/>
        <w:jc w:val="center"/>
        <w:rPr>
          <w:rFonts w:ascii="Cambria" w:hAnsi="Cambria"/>
          <w:color w:val="000000" w:themeColor="text1"/>
        </w:rPr>
      </w:pPr>
      <w:r w:rsidRPr="008F03DF">
        <w:rPr>
          <w:rFonts w:ascii="Cambria" w:hAnsi="Cambria"/>
          <w:color w:val="000000" w:themeColor="text1"/>
        </w:rPr>
        <w:t>ATOS DO PODER EXECUTIVO</w:t>
      </w:r>
    </w:p>
    <w:p w:rsidR="00702421" w:rsidRPr="008F03DF" w:rsidRDefault="00702421" w:rsidP="00702421">
      <w:pPr>
        <w:pStyle w:val="Ttulo7"/>
        <w:rPr>
          <w:rFonts w:ascii="Cambria" w:hAnsi="Cambria"/>
          <w:b/>
        </w:rPr>
      </w:pPr>
      <w:r w:rsidRPr="008F03DF">
        <w:rPr>
          <w:rFonts w:ascii="Cambria" w:hAnsi="Cambria"/>
          <w:b/>
        </w:rPr>
        <w:t>PORTARIA Nº. 0307 DE 09 DE JULHO DE 2014.</w:t>
      </w:r>
    </w:p>
    <w:p w:rsidR="00702421" w:rsidRPr="008F03DF" w:rsidRDefault="00702421" w:rsidP="00702421">
      <w:pPr>
        <w:pStyle w:val="Textopadro"/>
        <w:jc w:val="center"/>
        <w:rPr>
          <w:rFonts w:ascii="Cambria" w:hAnsi="Cambria"/>
          <w:b/>
          <w:bCs/>
          <w:szCs w:val="24"/>
        </w:rPr>
      </w:pPr>
      <w:r w:rsidRPr="008F03DF">
        <w:rPr>
          <w:rFonts w:ascii="Cambria" w:hAnsi="Cambria"/>
          <w:b/>
          <w:bCs/>
          <w:szCs w:val="24"/>
        </w:rPr>
        <w:t>===================================================================</w:t>
      </w:r>
    </w:p>
    <w:p w:rsidR="00702421" w:rsidRPr="008F03DF" w:rsidRDefault="00702421" w:rsidP="00702421">
      <w:pPr>
        <w:ind w:left="1985"/>
        <w:jc w:val="right"/>
        <w:rPr>
          <w:rFonts w:ascii="Cambria" w:hAnsi="Cambria"/>
          <w:sz w:val="24"/>
          <w:szCs w:val="24"/>
        </w:rPr>
      </w:pPr>
      <w:r w:rsidRPr="008F03DF">
        <w:rPr>
          <w:rFonts w:ascii="Cambria" w:hAnsi="Cambria"/>
          <w:sz w:val="24"/>
          <w:szCs w:val="24"/>
        </w:rPr>
        <w:t>Nomeia Comissão de Concurso Público</w:t>
      </w:r>
    </w:p>
    <w:p w:rsidR="00702421" w:rsidRPr="008F03DF" w:rsidRDefault="00702421" w:rsidP="00702421">
      <w:pPr>
        <w:jc w:val="both"/>
        <w:rPr>
          <w:rFonts w:ascii="Cambria" w:hAnsi="Cambria"/>
          <w:sz w:val="24"/>
          <w:szCs w:val="24"/>
        </w:rPr>
      </w:pPr>
      <w:r w:rsidRPr="008F03DF">
        <w:rPr>
          <w:rFonts w:ascii="Cambria" w:hAnsi="Cambria"/>
          <w:sz w:val="24"/>
          <w:szCs w:val="24"/>
        </w:rPr>
        <w:t xml:space="preserve">O PREFEITO MUNICIPAL de Mondaí, Estado de Santa Catarina, </w:t>
      </w:r>
      <w:r w:rsidRPr="008F03DF">
        <w:rPr>
          <w:rFonts w:ascii="Cambria" w:hAnsi="Cambria"/>
          <w:b/>
          <w:sz w:val="24"/>
          <w:szCs w:val="24"/>
        </w:rPr>
        <w:t>L</w:t>
      </w:r>
      <w:r w:rsidR="00CA52B6" w:rsidRPr="008F03DF">
        <w:rPr>
          <w:rFonts w:ascii="Cambria" w:hAnsi="Cambria"/>
          <w:b/>
          <w:sz w:val="24"/>
          <w:szCs w:val="24"/>
        </w:rPr>
        <w:t>ENOIR DA ROCHA</w:t>
      </w:r>
      <w:r w:rsidRPr="008F03DF">
        <w:rPr>
          <w:rFonts w:ascii="Cambria" w:hAnsi="Cambria"/>
          <w:sz w:val="24"/>
          <w:szCs w:val="24"/>
        </w:rPr>
        <w:t>, no uso</w:t>
      </w:r>
      <w:r w:rsidRPr="008F03DF">
        <w:rPr>
          <w:rFonts w:ascii="Cambria" w:hAnsi="Cambria"/>
          <w:b/>
          <w:sz w:val="24"/>
          <w:szCs w:val="24"/>
        </w:rPr>
        <w:t xml:space="preserve"> </w:t>
      </w:r>
      <w:r w:rsidRPr="008F03DF">
        <w:rPr>
          <w:rFonts w:ascii="Cambria" w:hAnsi="Cambria"/>
          <w:sz w:val="24"/>
          <w:szCs w:val="24"/>
        </w:rPr>
        <w:t>das atribuições legais e de conformidade com os dispositivos da Lei Orgânica, resolve;</w:t>
      </w:r>
    </w:p>
    <w:p w:rsidR="00702421" w:rsidRPr="008F03DF" w:rsidRDefault="00702421" w:rsidP="00702421">
      <w:pPr>
        <w:jc w:val="both"/>
        <w:rPr>
          <w:rFonts w:ascii="Cambria" w:hAnsi="Cambria"/>
          <w:b/>
          <w:bCs/>
          <w:sz w:val="24"/>
          <w:szCs w:val="24"/>
        </w:rPr>
      </w:pPr>
    </w:p>
    <w:p w:rsidR="00702421" w:rsidRPr="008F03DF" w:rsidRDefault="00702421" w:rsidP="00702421">
      <w:pPr>
        <w:spacing w:after="120"/>
        <w:ind w:right="-115"/>
        <w:jc w:val="both"/>
        <w:rPr>
          <w:rFonts w:ascii="Cambria" w:hAnsi="Cambria"/>
          <w:b/>
          <w:sz w:val="24"/>
          <w:szCs w:val="24"/>
          <w:u w:val="single"/>
        </w:rPr>
      </w:pPr>
      <w:r w:rsidRPr="008F03DF">
        <w:rPr>
          <w:rFonts w:ascii="Cambria" w:hAnsi="Cambria"/>
          <w:sz w:val="24"/>
          <w:szCs w:val="24"/>
        </w:rPr>
        <w:t xml:space="preserve"> </w:t>
      </w:r>
      <w:r w:rsidRPr="008F03DF">
        <w:rPr>
          <w:rFonts w:ascii="Cambria" w:hAnsi="Cambria"/>
          <w:sz w:val="24"/>
          <w:szCs w:val="24"/>
        </w:rPr>
        <w:tab/>
      </w:r>
      <w:r w:rsidRPr="008F03DF">
        <w:rPr>
          <w:rFonts w:ascii="Cambria" w:hAnsi="Cambria"/>
          <w:sz w:val="24"/>
          <w:szCs w:val="24"/>
        </w:rPr>
        <w:tab/>
        <w:t>Fica designado</w:t>
      </w:r>
      <w:r w:rsidRPr="008F03DF">
        <w:rPr>
          <w:rFonts w:ascii="Cambria" w:hAnsi="Cambria"/>
          <w:b/>
          <w:sz w:val="24"/>
          <w:szCs w:val="24"/>
        </w:rPr>
        <w:t>: JUSSARA REGINATTO</w:t>
      </w:r>
      <w:r w:rsidR="00CC286C" w:rsidRPr="008F03DF">
        <w:rPr>
          <w:rFonts w:ascii="Cambria" w:hAnsi="Cambria"/>
          <w:b/>
          <w:sz w:val="24"/>
          <w:szCs w:val="24"/>
        </w:rPr>
        <w:t>,</w:t>
      </w:r>
      <w:r w:rsidRPr="008F03DF">
        <w:rPr>
          <w:rFonts w:ascii="Cambria" w:hAnsi="Cambria"/>
          <w:b/>
          <w:sz w:val="24"/>
          <w:szCs w:val="24"/>
        </w:rPr>
        <w:t xml:space="preserve"> UDINARA VANUSA ZANCHETTIN</w:t>
      </w:r>
      <w:r w:rsidR="00EA7CB4" w:rsidRPr="008F03DF">
        <w:rPr>
          <w:rFonts w:ascii="Cambria" w:hAnsi="Cambria"/>
          <w:sz w:val="24"/>
          <w:szCs w:val="24"/>
        </w:rPr>
        <w:t xml:space="preserve"> e </w:t>
      </w:r>
      <w:r w:rsidR="00CC286C" w:rsidRPr="008F03DF">
        <w:rPr>
          <w:rFonts w:ascii="Cambria" w:hAnsi="Cambria"/>
          <w:b/>
          <w:sz w:val="24"/>
          <w:szCs w:val="24"/>
        </w:rPr>
        <w:t>EDINA TREMEA SPIRONELLO</w:t>
      </w:r>
      <w:r w:rsidR="00CC286C" w:rsidRPr="008F03DF">
        <w:rPr>
          <w:rFonts w:ascii="Cambria" w:hAnsi="Cambria"/>
          <w:sz w:val="24"/>
          <w:szCs w:val="24"/>
        </w:rPr>
        <w:t xml:space="preserve">, </w:t>
      </w:r>
      <w:r w:rsidRPr="008F03DF">
        <w:rPr>
          <w:rFonts w:ascii="Cambria" w:hAnsi="Cambria"/>
          <w:sz w:val="24"/>
          <w:szCs w:val="24"/>
        </w:rPr>
        <w:t>brasileir</w:t>
      </w:r>
      <w:r w:rsidR="00EA7CB4" w:rsidRPr="008F03DF">
        <w:rPr>
          <w:rFonts w:ascii="Cambria" w:hAnsi="Cambria"/>
          <w:sz w:val="24"/>
          <w:szCs w:val="24"/>
        </w:rPr>
        <w:t>a</w:t>
      </w:r>
      <w:r w:rsidRPr="008F03DF">
        <w:rPr>
          <w:rFonts w:ascii="Cambria" w:hAnsi="Cambria"/>
          <w:sz w:val="24"/>
          <w:szCs w:val="24"/>
        </w:rPr>
        <w:t xml:space="preserve">s, representantes da AMEOSC – Associação dos Municípios do Extremo Oeste de Santa Catarina, funcionários da Associação, compor a </w:t>
      </w:r>
      <w:r w:rsidRPr="008F03DF">
        <w:rPr>
          <w:rFonts w:ascii="Cambria" w:hAnsi="Cambria"/>
          <w:b/>
          <w:bCs/>
          <w:sz w:val="24"/>
          <w:szCs w:val="24"/>
        </w:rPr>
        <w:t xml:space="preserve">COMISSÃO DO CONCURSO PÚBLICO </w:t>
      </w:r>
      <w:r w:rsidRPr="008F03DF">
        <w:rPr>
          <w:rFonts w:ascii="Cambria" w:hAnsi="Cambria"/>
          <w:bCs/>
          <w:sz w:val="24"/>
          <w:szCs w:val="24"/>
        </w:rPr>
        <w:t>qu</w:t>
      </w:r>
      <w:r w:rsidRPr="008F03DF">
        <w:rPr>
          <w:rFonts w:ascii="Cambria" w:hAnsi="Cambria"/>
          <w:sz w:val="24"/>
          <w:szCs w:val="24"/>
        </w:rPr>
        <w:t>e terá por objetivo e finalidade a elaboração das provas, instaurado através do Edital nº. 00</w:t>
      </w:r>
      <w:r w:rsidR="00295FB1" w:rsidRPr="008F03DF">
        <w:rPr>
          <w:rFonts w:ascii="Cambria" w:hAnsi="Cambria"/>
          <w:sz w:val="24"/>
          <w:szCs w:val="24"/>
        </w:rPr>
        <w:t>8</w:t>
      </w:r>
      <w:r w:rsidRPr="008F03DF">
        <w:rPr>
          <w:rFonts w:ascii="Cambria" w:hAnsi="Cambria"/>
          <w:sz w:val="24"/>
          <w:szCs w:val="24"/>
        </w:rPr>
        <w:t>/2014.</w:t>
      </w:r>
    </w:p>
    <w:p w:rsidR="00702421" w:rsidRPr="008F03DF" w:rsidRDefault="00702421" w:rsidP="00702421">
      <w:pPr>
        <w:spacing w:after="120"/>
        <w:ind w:right="-115"/>
        <w:jc w:val="both"/>
        <w:rPr>
          <w:rFonts w:ascii="Cambria" w:hAnsi="Cambria"/>
          <w:sz w:val="24"/>
          <w:szCs w:val="24"/>
        </w:rPr>
      </w:pPr>
      <w:r w:rsidRPr="008F03DF">
        <w:rPr>
          <w:rFonts w:ascii="Cambria" w:hAnsi="Cambria"/>
          <w:sz w:val="24"/>
          <w:szCs w:val="24"/>
        </w:rPr>
        <w:t xml:space="preserve"> </w:t>
      </w:r>
      <w:r w:rsidRPr="008F03DF">
        <w:rPr>
          <w:rFonts w:ascii="Cambria" w:hAnsi="Cambria"/>
          <w:sz w:val="24"/>
          <w:szCs w:val="24"/>
        </w:rPr>
        <w:tab/>
      </w:r>
      <w:r w:rsidRPr="008F03DF">
        <w:rPr>
          <w:rFonts w:ascii="Cambria" w:hAnsi="Cambria"/>
          <w:sz w:val="24"/>
          <w:szCs w:val="24"/>
        </w:rPr>
        <w:tab/>
        <w:t>Compete a Comissão: elaboração do Edital, elaboração do programa de provas, assessorar quando da realização das inscrições, elaboração das provas bem como aplicá-las, corrigi-las, efetuar as médias, considerar pontos e dar classificação final, coordenar, fiscalizar e acompanhar as provas realizadas pelos candidatos, emitir lista dos aprovados, encaminhando-a ao Prefeito Municipal para homologação, sempre de acordo com o contido no regulamento geral do Edital.  A Comissão poderá ainda, requisitar recursos humanos, financeiros, materiais, equipamentos e instalação necessárias para concretização do objetivo, mediante a autorização do chefe do Executivo Municipal.</w:t>
      </w:r>
    </w:p>
    <w:p w:rsidR="00702421" w:rsidRPr="008F03DF" w:rsidRDefault="00702421" w:rsidP="00702421">
      <w:pPr>
        <w:jc w:val="both"/>
        <w:rPr>
          <w:rFonts w:ascii="Cambria" w:hAnsi="Cambria"/>
          <w:sz w:val="24"/>
          <w:szCs w:val="24"/>
        </w:rPr>
      </w:pPr>
      <w:r w:rsidRPr="008F03DF">
        <w:rPr>
          <w:rFonts w:ascii="Cambria" w:hAnsi="Cambria"/>
          <w:sz w:val="24"/>
          <w:szCs w:val="24"/>
        </w:rPr>
        <w:t xml:space="preserve"> </w:t>
      </w:r>
      <w:r w:rsidRPr="008F03DF">
        <w:rPr>
          <w:rFonts w:ascii="Cambria" w:hAnsi="Cambria"/>
          <w:sz w:val="24"/>
          <w:szCs w:val="24"/>
        </w:rPr>
        <w:tab/>
      </w:r>
      <w:r w:rsidRPr="008F03DF">
        <w:rPr>
          <w:rFonts w:ascii="Cambria" w:hAnsi="Cambria"/>
          <w:sz w:val="24"/>
          <w:szCs w:val="24"/>
        </w:rPr>
        <w:tab/>
        <w:t xml:space="preserve">São impedidos de atuar como membros de quaisquer das comissões deste certame ou de ser responsáveis pela elaboração das provas objetivas, cônjuges, companheiro ou parente em linha reta, colateral ou por afinidade, até o terceiro grau, de candidato cuja inscrição haja sido deferida. </w:t>
      </w:r>
    </w:p>
    <w:p w:rsidR="00702421" w:rsidRPr="008F03DF" w:rsidRDefault="00702421" w:rsidP="00702421">
      <w:pPr>
        <w:spacing w:after="120"/>
        <w:ind w:right="-115"/>
        <w:jc w:val="both"/>
        <w:rPr>
          <w:rFonts w:ascii="Cambria" w:hAnsi="Cambria"/>
          <w:sz w:val="24"/>
          <w:szCs w:val="24"/>
        </w:rPr>
      </w:pPr>
      <w:r w:rsidRPr="008F03DF">
        <w:rPr>
          <w:rFonts w:ascii="Cambria" w:hAnsi="Cambria"/>
          <w:sz w:val="24"/>
          <w:szCs w:val="24"/>
        </w:rPr>
        <w:tab/>
        <w:t xml:space="preserve">            As despesas decorrentes da execução do presente Ato, correrão à conta do orçamento municipal vigente.</w:t>
      </w:r>
    </w:p>
    <w:p w:rsidR="00702421" w:rsidRDefault="00702421" w:rsidP="00D77BB4">
      <w:pPr>
        <w:spacing w:after="120"/>
        <w:ind w:right="-115"/>
        <w:jc w:val="both"/>
        <w:rPr>
          <w:rFonts w:ascii="Cambria" w:hAnsi="Cambria"/>
          <w:sz w:val="24"/>
          <w:szCs w:val="24"/>
        </w:rPr>
      </w:pPr>
      <w:r w:rsidRPr="008F03DF">
        <w:rPr>
          <w:rFonts w:ascii="Cambria" w:hAnsi="Cambria"/>
          <w:sz w:val="24"/>
          <w:szCs w:val="24"/>
        </w:rPr>
        <w:t xml:space="preserve"> </w:t>
      </w:r>
      <w:r w:rsidRPr="008F03DF">
        <w:rPr>
          <w:rFonts w:ascii="Cambria" w:hAnsi="Cambria"/>
          <w:sz w:val="24"/>
          <w:szCs w:val="24"/>
        </w:rPr>
        <w:tab/>
      </w:r>
      <w:r w:rsidRPr="008F03DF">
        <w:rPr>
          <w:rFonts w:ascii="Cambria" w:hAnsi="Cambria"/>
          <w:sz w:val="24"/>
          <w:szCs w:val="24"/>
        </w:rPr>
        <w:tab/>
        <w:t xml:space="preserve"> Este Decreto entrará em vigor na data de sua publicação.</w:t>
      </w:r>
    </w:p>
    <w:p w:rsidR="00D77BB4" w:rsidRPr="00D77BB4" w:rsidRDefault="00D77BB4" w:rsidP="00D77BB4">
      <w:pPr>
        <w:spacing w:after="120"/>
        <w:ind w:right="-115"/>
        <w:jc w:val="both"/>
        <w:rPr>
          <w:rFonts w:ascii="Cambria" w:hAnsi="Cambria"/>
          <w:sz w:val="24"/>
          <w:szCs w:val="24"/>
        </w:rPr>
      </w:pPr>
    </w:p>
    <w:p w:rsidR="00702421" w:rsidRPr="00D77BB4" w:rsidRDefault="00702421" w:rsidP="00702421">
      <w:pPr>
        <w:jc w:val="both"/>
        <w:rPr>
          <w:rFonts w:ascii="Cambria" w:hAnsi="Cambria"/>
          <w:sz w:val="24"/>
          <w:szCs w:val="24"/>
        </w:rPr>
      </w:pPr>
      <w:r w:rsidRPr="008F03DF">
        <w:rPr>
          <w:rFonts w:ascii="Cambria" w:hAnsi="Cambria"/>
          <w:sz w:val="24"/>
          <w:szCs w:val="24"/>
        </w:rPr>
        <w:t>Município de Mondaí, em 09 de julho de 2014.</w:t>
      </w:r>
    </w:p>
    <w:p w:rsidR="00702421" w:rsidRPr="008F03DF" w:rsidRDefault="00702421" w:rsidP="00702421">
      <w:pPr>
        <w:spacing w:after="0" w:line="240" w:lineRule="auto"/>
        <w:jc w:val="center"/>
        <w:rPr>
          <w:rFonts w:ascii="Cambria" w:hAnsi="Cambria"/>
          <w:b/>
          <w:sz w:val="24"/>
          <w:szCs w:val="24"/>
        </w:rPr>
      </w:pPr>
      <w:r w:rsidRPr="008F03DF">
        <w:rPr>
          <w:rFonts w:ascii="Cambria" w:hAnsi="Cambria"/>
          <w:b/>
          <w:sz w:val="24"/>
          <w:szCs w:val="24"/>
        </w:rPr>
        <w:lastRenderedPageBreak/>
        <w:t>LENOIR DA ROCHA</w:t>
      </w:r>
    </w:p>
    <w:p w:rsidR="002F2007" w:rsidRPr="008F03DF" w:rsidRDefault="00702421" w:rsidP="00C94800">
      <w:pPr>
        <w:spacing w:after="0" w:line="240" w:lineRule="auto"/>
        <w:jc w:val="center"/>
        <w:rPr>
          <w:rFonts w:ascii="Cambria" w:hAnsi="Cambria"/>
          <w:sz w:val="24"/>
          <w:szCs w:val="24"/>
        </w:rPr>
      </w:pPr>
      <w:r w:rsidRPr="008F03DF">
        <w:rPr>
          <w:rFonts w:ascii="Cambria" w:hAnsi="Cambria"/>
          <w:sz w:val="24"/>
          <w:szCs w:val="24"/>
        </w:rPr>
        <w:t>Prefeito Municipal de Mondaí</w:t>
      </w:r>
    </w:p>
    <w:p w:rsidR="00E229AE" w:rsidRPr="008F03DF" w:rsidRDefault="00E229AE" w:rsidP="00C94800">
      <w:pPr>
        <w:spacing w:after="0" w:line="240" w:lineRule="auto"/>
        <w:jc w:val="center"/>
        <w:rPr>
          <w:rFonts w:ascii="Cambria" w:hAnsi="Cambria"/>
          <w:sz w:val="24"/>
          <w:szCs w:val="24"/>
        </w:rPr>
      </w:pPr>
    </w:p>
    <w:p w:rsidR="00D77BB4" w:rsidRDefault="00D77BB4" w:rsidP="00E229AE">
      <w:pPr>
        <w:tabs>
          <w:tab w:val="left" w:pos="-2268"/>
          <w:tab w:val="left" w:pos="2552"/>
        </w:tabs>
        <w:spacing w:after="240"/>
        <w:jc w:val="center"/>
        <w:rPr>
          <w:rFonts w:ascii="Cambria" w:hAnsi="Cambria" w:cs="Calibri"/>
          <w:b/>
          <w:color w:val="000000"/>
          <w:sz w:val="24"/>
          <w:szCs w:val="24"/>
          <w:u w:val="single"/>
        </w:rPr>
      </w:pPr>
    </w:p>
    <w:p w:rsidR="00D77BB4" w:rsidRDefault="00D77BB4" w:rsidP="00E229AE">
      <w:pPr>
        <w:tabs>
          <w:tab w:val="left" w:pos="-2268"/>
          <w:tab w:val="left" w:pos="2552"/>
        </w:tabs>
        <w:spacing w:after="240"/>
        <w:jc w:val="center"/>
        <w:rPr>
          <w:rFonts w:ascii="Cambria" w:hAnsi="Cambria" w:cs="Calibri"/>
          <w:b/>
          <w:color w:val="000000"/>
          <w:sz w:val="24"/>
          <w:szCs w:val="24"/>
          <w:u w:val="single"/>
        </w:rPr>
      </w:pPr>
    </w:p>
    <w:p w:rsidR="00E229AE" w:rsidRPr="008F03DF" w:rsidRDefault="00E229AE" w:rsidP="00E229AE">
      <w:pPr>
        <w:tabs>
          <w:tab w:val="left" w:pos="-2268"/>
          <w:tab w:val="left" w:pos="2552"/>
        </w:tabs>
        <w:spacing w:after="240"/>
        <w:jc w:val="center"/>
        <w:rPr>
          <w:rFonts w:ascii="Cambria" w:hAnsi="Cambria" w:cs="Calibri"/>
          <w:b/>
          <w:color w:val="000000"/>
          <w:sz w:val="24"/>
          <w:szCs w:val="24"/>
          <w:u w:val="single"/>
        </w:rPr>
      </w:pPr>
      <w:r w:rsidRPr="008F03DF">
        <w:rPr>
          <w:rFonts w:ascii="Cambria" w:hAnsi="Cambria" w:cs="Calibri"/>
          <w:b/>
          <w:color w:val="000000"/>
          <w:sz w:val="24"/>
          <w:szCs w:val="24"/>
          <w:u w:val="single"/>
        </w:rPr>
        <w:t>ANEXO VI</w:t>
      </w:r>
    </w:p>
    <w:p w:rsidR="00E229AE" w:rsidRPr="008F03DF" w:rsidRDefault="00E229AE" w:rsidP="00E229AE">
      <w:pPr>
        <w:spacing w:after="240"/>
        <w:jc w:val="center"/>
        <w:rPr>
          <w:rFonts w:ascii="Cambria" w:hAnsi="Cambria" w:cs="Calibri"/>
          <w:b/>
          <w:color w:val="000000"/>
          <w:sz w:val="24"/>
          <w:szCs w:val="24"/>
        </w:rPr>
      </w:pPr>
      <w:r w:rsidRPr="008F03DF">
        <w:rPr>
          <w:rFonts w:ascii="Cambria" w:hAnsi="Cambria" w:cs="Calibri"/>
          <w:b/>
          <w:color w:val="000000"/>
          <w:sz w:val="24"/>
          <w:szCs w:val="24"/>
        </w:rPr>
        <w:t xml:space="preserve">EDITAL DE CONCURSO PÚBLICO N° </w:t>
      </w:r>
      <w:r w:rsidRPr="008F03DF">
        <w:rPr>
          <w:rFonts w:ascii="Cambria" w:hAnsi="Cambria" w:cs="Calibri"/>
          <w:b/>
          <w:color w:val="000000" w:themeColor="text1"/>
          <w:sz w:val="24"/>
          <w:szCs w:val="24"/>
        </w:rPr>
        <w:t>008/</w:t>
      </w:r>
      <w:r w:rsidRPr="008F03DF">
        <w:rPr>
          <w:rFonts w:ascii="Cambria" w:hAnsi="Cambria" w:cs="Calibri"/>
          <w:b/>
          <w:color w:val="000000"/>
          <w:sz w:val="24"/>
          <w:szCs w:val="24"/>
        </w:rPr>
        <w:t>2014</w:t>
      </w:r>
    </w:p>
    <w:p w:rsidR="00E229AE" w:rsidRPr="008F03DF" w:rsidRDefault="00E229AE" w:rsidP="00E229AE">
      <w:pPr>
        <w:spacing w:after="240"/>
        <w:jc w:val="center"/>
        <w:rPr>
          <w:rFonts w:ascii="Cambria" w:hAnsi="Cambria" w:cs="Calibri"/>
          <w:b/>
          <w:color w:val="000000"/>
          <w:sz w:val="24"/>
          <w:szCs w:val="24"/>
          <w:u w:val="single"/>
        </w:rPr>
      </w:pPr>
      <w:r w:rsidRPr="008F03DF">
        <w:rPr>
          <w:rFonts w:ascii="Cambria" w:hAnsi="Cambria" w:cs="Calibri"/>
          <w:b/>
          <w:color w:val="000000"/>
          <w:sz w:val="24"/>
          <w:szCs w:val="24"/>
          <w:u w:val="single"/>
        </w:rPr>
        <w:t>MAPA – DIVISÃO DAS ÁREAS</w:t>
      </w:r>
    </w:p>
    <w:p w:rsidR="00E229AE" w:rsidRPr="008F03DF" w:rsidRDefault="00E229AE" w:rsidP="00E229AE">
      <w:pPr>
        <w:ind w:right="-1"/>
        <w:jc w:val="both"/>
        <w:rPr>
          <w:rFonts w:ascii="Cambria" w:hAnsi="Cambria"/>
          <w:sz w:val="24"/>
          <w:szCs w:val="24"/>
        </w:rPr>
      </w:pPr>
    </w:p>
    <w:p w:rsidR="00E229AE" w:rsidRPr="008F03DF" w:rsidRDefault="00E229AE" w:rsidP="00E229AE">
      <w:pPr>
        <w:ind w:right="-1"/>
        <w:jc w:val="center"/>
        <w:rPr>
          <w:rFonts w:ascii="Cambria" w:hAnsi="Cambria"/>
          <w:sz w:val="24"/>
          <w:szCs w:val="24"/>
        </w:rPr>
      </w:pPr>
      <w:r w:rsidRPr="008F03DF">
        <w:rPr>
          <w:rFonts w:ascii="Cambria" w:hAnsi="Cambria"/>
          <w:noProof/>
          <w:sz w:val="24"/>
          <w:szCs w:val="24"/>
          <w:lang w:eastAsia="pt-BR"/>
        </w:rPr>
        <w:lastRenderedPageBreak/>
        <w:drawing>
          <wp:inline distT="0" distB="0" distL="0" distR="0">
            <wp:extent cx="4810125" cy="7229475"/>
            <wp:effectExtent l="0" t="0" r="9525" b="9525"/>
            <wp:docPr id="1" name="Imagem 1" descr="divisão das á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são das áreas"/>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0125" cy="7229475"/>
                    </a:xfrm>
                    <a:prstGeom prst="rect">
                      <a:avLst/>
                    </a:prstGeom>
                    <a:noFill/>
                    <a:ln>
                      <a:noFill/>
                    </a:ln>
                  </pic:spPr>
                </pic:pic>
              </a:graphicData>
            </a:graphic>
          </wp:inline>
        </w:drawing>
      </w:r>
    </w:p>
    <w:sectPr w:rsidR="00E229AE" w:rsidRPr="008F03DF" w:rsidSect="00FF72FF">
      <w:headerReference w:type="default" r:id="rId49"/>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86" w:rsidRDefault="00F25F86" w:rsidP="001130D4">
      <w:pPr>
        <w:spacing w:after="0" w:line="240" w:lineRule="auto"/>
      </w:pPr>
      <w:r>
        <w:separator/>
      </w:r>
    </w:p>
  </w:endnote>
  <w:endnote w:type="continuationSeparator" w:id="0">
    <w:p w:rsidR="00F25F86" w:rsidRDefault="00F25F86" w:rsidP="00113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86" w:rsidRDefault="00F25F86" w:rsidP="001130D4">
      <w:pPr>
        <w:spacing w:after="0" w:line="240" w:lineRule="auto"/>
      </w:pPr>
      <w:r>
        <w:separator/>
      </w:r>
    </w:p>
  </w:footnote>
  <w:footnote w:type="continuationSeparator" w:id="0">
    <w:p w:rsidR="00F25F86" w:rsidRDefault="00F25F86" w:rsidP="00113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0D4" w:rsidRDefault="001130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64A9"/>
    <w:multiLevelType w:val="hybridMultilevel"/>
    <w:tmpl w:val="B9744D8C"/>
    <w:lvl w:ilvl="0" w:tplc="C9181F58">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435B"/>
    <w:rsid w:val="00011085"/>
    <w:rsid w:val="000223CD"/>
    <w:rsid w:val="00031BB6"/>
    <w:rsid w:val="00035037"/>
    <w:rsid w:val="00070B29"/>
    <w:rsid w:val="000B0A1E"/>
    <w:rsid w:val="000B43E2"/>
    <w:rsid w:val="000E2ADA"/>
    <w:rsid w:val="000E3300"/>
    <w:rsid w:val="000F4291"/>
    <w:rsid w:val="001016AF"/>
    <w:rsid w:val="00101C49"/>
    <w:rsid w:val="00104C04"/>
    <w:rsid w:val="001130D4"/>
    <w:rsid w:val="001868B6"/>
    <w:rsid w:val="001B05B5"/>
    <w:rsid w:val="00250636"/>
    <w:rsid w:val="00295FB1"/>
    <w:rsid w:val="002A37E8"/>
    <w:rsid w:val="002B2015"/>
    <w:rsid w:val="002C3D36"/>
    <w:rsid w:val="002F2007"/>
    <w:rsid w:val="003366C2"/>
    <w:rsid w:val="00381CB1"/>
    <w:rsid w:val="00383F6B"/>
    <w:rsid w:val="0038740C"/>
    <w:rsid w:val="003A6C10"/>
    <w:rsid w:val="003B1E25"/>
    <w:rsid w:val="003B2A54"/>
    <w:rsid w:val="003C6FE6"/>
    <w:rsid w:val="003C77DC"/>
    <w:rsid w:val="004416C9"/>
    <w:rsid w:val="00491495"/>
    <w:rsid w:val="004C0C47"/>
    <w:rsid w:val="004D5051"/>
    <w:rsid w:val="00525938"/>
    <w:rsid w:val="005640FB"/>
    <w:rsid w:val="005C3357"/>
    <w:rsid w:val="00621236"/>
    <w:rsid w:val="00667655"/>
    <w:rsid w:val="00686B2B"/>
    <w:rsid w:val="00694EA5"/>
    <w:rsid w:val="006B05A8"/>
    <w:rsid w:val="00702421"/>
    <w:rsid w:val="007A520B"/>
    <w:rsid w:val="007A6D9D"/>
    <w:rsid w:val="00802DC1"/>
    <w:rsid w:val="008172A7"/>
    <w:rsid w:val="008A435B"/>
    <w:rsid w:val="008D3D76"/>
    <w:rsid w:val="008E44A4"/>
    <w:rsid w:val="008F03DF"/>
    <w:rsid w:val="00905BFE"/>
    <w:rsid w:val="0092217F"/>
    <w:rsid w:val="00945DF9"/>
    <w:rsid w:val="00951963"/>
    <w:rsid w:val="009647A0"/>
    <w:rsid w:val="00974BE2"/>
    <w:rsid w:val="009A49C1"/>
    <w:rsid w:val="009A6DDD"/>
    <w:rsid w:val="00A0154C"/>
    <w:rsid w:val="00B06C10"/>
    <w:rsid w:val="00B36375"/>
    <w:rsid w:val="00B55224"/>
    <w:rsid w:val="00B82740"/>
    <w:rsid w:val="00B9234C"/>
    <w:rsid w:val="00BA43D7"/>
    <w:rsid w:val="00BE2293"/>
    <w:rsid w:val="00C5688F"/>
    <w:rsid w:val="00C57604"/>
    <w:rsid w:val="00C83A79"/>
    <w:rsid w:val="00C94800"/>
    <w:rsid w:val="00CA52B6"/>
    <w:rsid w:val="00CC286C"/>
    <w:rsid w:val="00CF43C0"/>
    <w:rsid w:val="00D10108"/>
    <w:rsid w:val="00D1422A"/>
    <w:rsid w:val="00D36385"/>
    <w:rsid w:val="00D77BB4"/>
    <w:rsid w:val="00DC6059"/>
    <w:rsid w:val="00DD305C"/>
    <w:rsid w:val="00E21ADF"/>
    <w:rsid w:val="00E229AE"/>
    <w:rsid w:val="00E32E32"/>
    <w:rsid w:val="00E37689"/>
    <w:rsid w:val="00E6367A"/>
    <w:rsid w:val="00E64750"/>
    <w:rsid w:val="00E655A0"/>
    <w:rsid w:val="00EA7CB4"/>
    <w:rsid w:val="00EC4F5E"/>
    <w:rsid w:val="00ED349E"/>
    <w:rsid w:val="00EE6E68"/>
    <w:rsid w:val="00EF3F0C"/>
    <w:rsid w:val="00F25F86"/>
    <w:rsid w:val="00F274C2"/>
    <w:rsid w:val="00FC530F"/>
    <w:rsid w:val="00FE3F3F"/>
    <w:rsid w:val="00FF6E26"/>
    <w:rsid w:val="00FF7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35B"/>
    <w:pPr>
      <w:spacing w:after="200" w:line="276" w:lineRule="auto"/>
    </w:pPr>
    <w:rPr>
      <w:rFonts w:ascii="Calibri" w:eastAsia="Calibri" w:hAnsi="Calibri" w:cs="Times New Roman"/>
    </w:rPr>
  </w:style>
  <w:style w:type="paragraph" w:styleId="Ttulo1">
    <w:name w:val="heading 1"/>
    <w:basedOn w:val="Normal"/>
    <w:next w:val="Normal"/>
    <w:link w:val="Ttulo1Char"/>
    <w:qFormat/>
    <w:rsid w:val="008A435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8A435B"/>
    <w:pPr>
      <w:keepNext/>
      <w:spacing w:after="0" w:line="240" w:lineRule="auto"/>
      <w:ind w:left="2268"/>
      <w:outlineLvl w:val="1"/>
    </w:pPr>
    <w:rPr>
      <w:rFonts w:ascii="Arial" w:eastAsia="Times New Roman" w:hAnsi="Arial"/>
      <w:sz w:val="24"/>
      <w:szCs w:val="20"/>
    </w:rPr>
  </w:style>
  <w:style w:type="paragraph" w:styleId="Ttulo3">
    <w:name w:val="heading 3"/>
    <w:basedOn w:val="Normal"/>
    <w:next w:val="Normal"/>
    <w:link w:val="Ttulo3Char"/>
    <w:semiHidden/>
    <w:unhideWhenUsed/>
    <w:qFormat/>
    <w:rsid w:val="008A435B"/>
    <w:pPr>
      <w:keepNext/>
      <w:spacing w:after="0" w:line="240" w:lineRule="auto"/>
      <w:ind w:firstLine="2268"/>
      <w:outlineLvl w:val="2"/>
    </w:pPr>
    <w:rPr>
      <w:rFonts w:ascii="Tahoma" w:eastAsia="Times New Roman" w:hAnsi="Tahoma"/>
      <w:b/>
      <w:bCs/>
      <w:sz w:val="23"/>
      <w:szCs w:val="20"/>
    </w:rPr>
  </w:style>
  <w:style w:type="paragraph" w:styleId="Ttulo4">
    <w:name w:val="heading 4"/>
    <w:basedOn w:val="Normal"/>
    <w:next w:val="Normal"/>
    <w:link w:val="Ttulo4Char"/>
    <w:uiPriority w:val="9"/>
    <w:semiHidden/>
    <w:unhideWhenUsed/>
    <w:qFormat/>
    <w:rsid w:val="008A435B"/>
    <w:pPr>
      <w:keepNext/>
      <w:spacing w:before="240" w:after="60" w:line="240" w:lineRule="auto"/>
      <w:outlineLvl w:val="3"/>
    </w:pPr>
    <w:rPr>
      <w:rFonts w:eastAsia="Times New Roman"/>
      <w:b/>
      <w:bCs/>
      <w:color w:val="000000"/>
      <w:sz w:val="28"/>
      <w:szCs w:val="28"/>
      <w:lang w:eastAsia="pt-BR"/>
    </w:rPr>
  </w:style>
  <w:style w:type="paragraph" w:styleId="Ttulo5">
    <w:name w:val="heading 5"/>
    <w:basedOn w:val="Normal"/>
    <w:next w:val="Normal"/>
    <w:link w:val="Ttulo5Char"/>
    <w:uiPriority w:val="9"/>
    <w:semiHidden/>
    <w:unhideWhenUsed/>
    <w:qFormat/>
    <w:rsid w:val="008A435B"/>
    <w:pPr>
      <w:spacing w:before="240" w:after="60" w:line="240" w:lineRule="auto"/>
      <w:outlineLvl w:val="4"/>
    </w:pPr>
    <w:rPr>
      <w:rFonts w:eastAsia="Times New Roman"/>
      <w:b/>
      <w:bCs/>
      <w:i/>
      <w:iCs/>
      <w:color w:val="000000"/>
      <w:sz w:val="26"/>
      <w:szCs w:val="26"/>
      <w:lang w:eastAsia="pt-BR"/>
    </w:rPr>
  </w:style>
  <w:style w:type="paragraph" w:styleId="Ttulo6">
    <w:name w:val="heading 6"/>
    <w:basedOn w:val="Normal"/>
    <w:next w:val="Normal"/>
    <w:link w:val="Ttulo6Char"/>
    <w:semiHidden/>
    <w:unhideWhenUsed/>
    <w:qFormat/>
    <w:rsid w:val="008A435B"/>
    <w:pPr>
      <w:keepNext/>
      <w:keepLines/>
      <w:spacing w:before="40" w:after="0" w:line="240" w:lineRule="auto"/>
      <w:outlineLvl w:val="5"/>
    </w:pPr>
    <w:rPr>
      <w:rFonts w:ascii="Cambria" w:eastAsia="Times New Roman" w:hAnsi="Cambria"/>
      <w:color w:val="243F60"/>
      <w:sz w:val="24"/>
      <w:szCs w:val="24"/>
      <w:lang w:eastAsia="pt-BR"/>
    </w:rPr>
  </w:style>
  <w:style w:type="paragraph" w:styleId="Ttulo7">
    <w:name w:val="heading 7"/>
    <w:basedOn w:val="Normal"/>
    <w:next w:val="Normal"/>
    <w:link w:val="Ttulo7Char"/>
    <w:uiPriority w:val="9"/>
    <w:semiHidden/>
    <w:unhideWhenUsed/>
    <w:qFormat/>
    <w:rsid w:val="008A435B"/>
    <w:pPr>
      <w:spacing w:before="240" w:after="60" w:line="240" w:lineRule="auto"/>
      <w:outlineLvl w:val="6"/>
    </w:pPr>
    <w:rPr>
      <w:rFonts w:eastAsia="Times New Roman"/>
      <w:color w:val="000000"/>
      <w:sz w:val="24"/>
      <w:szCs w:val="24"/>
      <w:lang w:eastAsia="pt-BR"/>
    </w:rPr>
  </w:style>
  <w:style w:type="paragraph" w:styleId="Ttulo8">
    <w:name w:val="heading 8"/>
    <w:basedOn w:val="Normal"/>
    <w:next w:val="Normal"/>
    <w:link w:val="Ttulo8Char"/>
    <w:uiPriority w:val="9"/>
    <w:semiHidden/>
    <w:unhideWhenUsed/>
    <w:qFormat/>
    <w:rsid w:val="008A435B"/>
    <w:pPr>
      <w:spacing w:before="240" w:after="60" w:line="240" w:lineRule="auto"/>
      <w:outlineLvl w:val="7"/>
    </w:pPr>
    <w:rPr>
      <w:rFonts w:eastAsia="Times New Roman"/>
      <w:i/>
      <w:iCs/>
      <w:color w:val="000000"/>
      <w:sz w:val="24"/>
      <w:szCs w:val="24"/>
      <w:lang w:eastAsia="pt-BR"/>
    </w:rPr>
  </w:style>
  <w:style w:type="paragraph" w:styleId="Ttulo9">
    <w:name w:val="heading 9"/>
    <w:basedOn w:val="Normal"/>
    <w:next w:val="Normal"/>
    <w:link w:val="Ttulo9Char"/>
    <w:uiPriority w:val="99"/>
    <w:semiHidden/>
    <w:unhideWhenUsed/>
    <w:qFormat/>
    <w:rsid w:val="008A435B"/>
    <w:pPr>
      <w:keepNext/>
      <w:keepLines/>
      <w:spacing w:before="40" w:after="0" w:line="240" w:lineRule="auto"/>
      <w:outlineLvl w:val="8"/>
    </w:pPr>
    <w:rPr>
      <w:rFonts w:ascii="Cambria" w:eastAsia="Times New Roman" w:hAnsi="Cambria"/>
      <w:i/>
      <w:iCs/>
      <w:color w:val="272727"/>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435B"/>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8A435B"/>
    <w:rPr>
      <w:rFonts w:ascii="Arial" w:eastAsia="Times New Roman" w:hAnsi="Arial" w:cs="Times New Roman"/>
      <w:sz w:val="24"/>
      <w:szCs w:val="20"/>
    </w:rPr>
  </w:style>
  <w:style w:type="character" w:customStyle="1" w:styleId="Ttulo3Char">
    <w:name w:val="Título 3 Char"/>
    <w:basedOn w:val="Fontepargpadro"/>
    <w:link w:val="Ttulo3"/>
    <w:semiHidden/>
    <w:rsid w:val="008A435B"/>
    <w:rPr>
      <w:rFonts w:ascii="Tahoma" w:eastAsia="Times New Roman" w:hAnsi="Tahoma" w:cs="Times New Roman"/>
      <w:b/>
      <w:bCs/>
      <w:sz w:val="23"/>
      <w:szCs w:val="20"/>
    </w:rPr>
  </w:style>
  <w:style w:type="character" w:customStyle="1" w:styleId="Ttulo4Char">
    <w:name w:val="Título 4 Char"/>
    <w:basedOn w:val="Fontepargpadro"/>
    <w:link w:val="Ttulo4"/>
    <w:uiPriority w:val="9"/>
    <w:semiHidden/>
    <w:rsid w:val="008A435B"/>
    <w:rPr>
      <w:rFonts w:ascii="Calibri" w:eastAsia="Times New Roman" w:hAnsi="Calibri" w:cs="Times New Roman"/>
      <w:b/>
      <w:bCs/>
      <w:color w:val="000000"/>
      <w:sz w:val="28"/>
      <w:szCs w:val="28"/>
      <w:lang w:eastAsia="pt-BR"/>
    </w:rPr>
  </w:style>
  <w:style w:type="character" w:customStyle="1" w:styleId="Ttulo5Char">
    <w:name w:val="Título 5 Char"/>
    <w:basedOn w:val="Fontepargpadro"/>
    <w:link w:val="Ttulo5"/>
    <w:uiPriority w:val="9"/>
    <w:semiHidden/>
    <w:rsid w:val="008A435B"/>
    <w:rPr>
      <w:rFonts w:ascii="Calibri" w:eastAsia="Times New Roman" w:hAnsi="Calibri" w:cs="Times New Roman"/>
      <w:b/>
      <w:bCs/>
      <w:i/>
      <w:iCs/>
      <w:color w:val="000000"/>
      <w:sz w:val="26"/>
      <w:szCs w:val="26"/>
      <w:lang w:eastAsia="pt-BR"/>
    </w:rPr>
  </w:style>
  <w:style w:type="character" w:customStyle="1" w:styleId="Ttulo6Char">
    <w:name w:val="Título 6 Char"/>
    <w:basedOn w:val="Fontepargpadro"/>
    <w:link w:val="Ttulo6"/>
    <w:semiHidden/>
    <w:rsid w:val="008A435B"/>
    <w:rPr>
      <w:rFonts w:ascii="Cambria" w:eastAsia="Times New Roman" w:hAnsi="Cambria" w:cs="Times New Roman"/>
      <w:color w:val="243F60"/>
      <w:sz w:val="24"/>
      <w:szCs w:val="24"/>
      <w:lang w:eastAsia="pt-BR"/>
    </w:rPr>
  </w:style>
  <w:style w:type="character" w:customStyle="1" w:styleId="Ttulo7Char">
    <w:name w:val="Título 7 Char"/>
    <w:basedOn w:val="Fontepargpadro"/>
    <w:link w:val="Ttulo7"/>
    <w:uiPriority w:val="9"/>
    <w:semiHidden/>
    <w:rsid w:val="008A435B"/>
    <w:rPr>
      <w:rFonts w:ascii="Calibri" w:eastAsia="Times New Roman" w:hAnsi="Calibri" w:cs="Times New Roman"/>
      <w:color w:val="000000"/>
      <w:sz w:val="24"/>
      <w:szCs w:val="24"/>
      <w:lang w:eastAsia="pt-BR"/>
    </w:rPr>
  </w:style>
  <w:style w:type="character" w:customStyle="1" w:styleId="Ttulo8Char">
    <w:name w:val="Título 8 Char"/>
    <w:basedOn w:val="Fontepargpadro"/>
    <w:link w:val="Ttulo8"/>
    <w:uiPriority w:val="9"/>
    <w:semiHidden/>
    <w:rsid w:val="008A435B"/>
    <w:rPr>
      <w:rFonts w:ascii="Calibri" w:eastAsia="Times New Roman" w:hAnsi="Calibri" w:cs="Times New Roman"/>
      <w:i/>
      <w:iCs/>
      <w:color w:val="000000"/>
      <w:sz w:val="24"/>
      <w:szCs w:val="24"/>
      <w:lang w:eastAsia="pt-BR"/>
    </w:rPr>
  </w:style>
  <w:style w:type="character" w:customStyle="1" w:styleId="Ttulo9Char">
    <w:name w:val="Título 9 Char"/>
    <w:basedOn w:val="Fontepargpadro"/>
    <w:link w:val="Ttulo9"/>
    <w:uiPriority w:val="99"/>
    <w:semiHidden/>
    <w:rsid w:val="008A435B"/>
    <w:rPr>
      <w:rFonts w:ascii="Cambria" w:eastAsia="Times New Roman" w:hAnsi="Cambria" w:cs="Times New Roman"/>
      <w:i/>
      <w:iCs/>
      <w:color w:val="272727"/>
      <w:sz w:val="21"/>
      <w:szCs w:val="21"/>
      <w:lang w:eastAsia="pt-BR"/>
    </w:rPr>
  </w:style>
  <w:style w:type="character" w:styleId="Hyperlink">
    <w:name w:val="Hyperlink"/>
    <w:uiPriority w:val="99"/>
    <w:unhideWhenUsed/>
    <w:rsid w:val="008A435B"/>
    <w:rPr>
      <w:color w:val="0000FF"/>
      <w:u w:val="single"/>
    </w:rPr>
  </w:style>
  <w:style w:type="character" w:styleId="HiperlinkVisitado">
    <w:name w:val="FollowedHyperlink"/>
    <w:basedOn w:val="Fontepargpadro"/>
    <w:uiPriority w:val="99"/>
    <w:semiHidden/>
    <w:unhideWhenUsed/>
    <w:rsid w:val="008A435B"/>
    <w:rPr>
      <w:color w:val="954F72" w:themeColor="followedHyperlink"/>
      <w:u w:val="single"/>
    </w:rPr>
  </w:style>
  <w:style w:type="character" w:styleId="Forte">
    <w:name w:val="Strong"/>
    <w:qFormat/>
    <w:rsid w:val="008A435B"/>
    <w:rPr>
      <w:b w:val="0"/>
      <w:bCs w:val="0"/>
      <w:i w:val="0"/>
      <w:iCs w:val="0"/>
    </w:rPr>
  </w:style>
  <w:style w:type="paragraph" w:styleId="NormalWeb">
    <w:name w:val="Normal (Web)"/>
    <w:basedOn w:val="Normal"/>
    <w:uiPriority w:val="99"/>
    <w:semiHidden/>
    <w:unhideWhenUsed/>
    <w:rsid w:val="008A435B"/>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uiPriority w:val="99"/>
    <w:unhideWhenUsed/>
    <w:rsid w:val="008A435B"/>
    <w:pPr>
      <w:tabs>
        <w:tab w:val="center" w:pos="4513"/>
        <w:tab w:val="right" w:pos="9026"/>
      </w:tabs>
    </w:pPr>
  </w:style>
  <w:style w:type="character" w:customStyle="1" w:styleId="CabealhoChar">
    <w:name w:val="Cabeçalho Char"/>
    <w:basedOn w:val="Fontepargpadro"/>
    <w:link w:val="Cabealho"/>
    <w:uiPriority w:val="99"/>
    <w:rsid w:val="008A435B"/>
    <w:rPr>
      <w:rFonts w:ascii="Calibri" w:eastAsia="Calibri" w:hAnsi="Calibri" w:cs="Times New Roman"/>
    </w:rPr>
  </w:style>
  <w:style w:type="paragraph" w:styleId="Rodap">
    <w:name w:val="footer"/>
    <w:basedOn w:val="Normal"/>
    <w:link w:val="RodapChar"/>
    <w:uiPriority w:val="99"/>
    <w:unhideWhenUsed/>
    <w:rsid w:val="008A435B"/>
    <w:pPr>
      <w:tabs>
        <w:tab w:val="center" w:pos="4513"/>
        <w:tab w:val="right" w:pos="9026"/>
      </w:tabs>
    </w:pPr>
  </w:style>
  <w:style w:type="character" w:customStyle="1" w:styleId="RodapChar">
    <w:name w:val="Rodapé Char"/>
    <w:basedOn w:val="Fontepargpadro"/>
    <w:link w:val="Rodap"/>
    <w:uiPriority w:val="99"/>
    <w:rsid w:val="008A435B"/>
    <w:rPr>
      <w:rFonts w:ascii="Calibri" w:eastAsia="Calibri" w:hAnsi="Calibri" w:cs="Times New Roman"/>
    </w:rPr>
  </w:style>
  <w:style w:type="paragraph" w:styleId="Ttulo">
    <w:name w:val="Title"/>
    <w:basedOn w:val="Normal"/>
    <w:link w:val="TtuloChar"/>
    <w:uiPriority w:val="99"/>
    <w:qFormat/>
    <w:rsid w:val="008A435B"/>
    <w:pPr>
      <w:spacing w:after="0" w:line="240" w:lineRule="auto"/>
      <w:jc w:val="center"/>
    </w:pPr>
    <w:rPr>
      <w:rFonts w:ascii="Times New Roman" w:eastAsia="Times New Roman" w:hAnsi="Times New Roman"/>
      <w:sz w:val="24"/>
      <w:szCs w:val="20"/>
      <w:lang w:eastAsia="pt-BR"/>
    </w:rPr>
  </w:style>
  <w:style w:type="character" w:customStyle="1" w:styleId="TtuloChar">
    <w:name w:val="Título Char"/>
    <w:basedOn w:val="Fontepargpadro"/>
    <w:link w:val="Ttulo"/>
    <w:uiPriority w:val="99"/>
    <w:rsid w:val="008A435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8A435B"/>
    <w:pPr>
      <w:spacing w:after="120"/>
    </w:pPr>
  </w:style>
  <w:style w:type="character" w:customStyle="1" w:styleId="CorpodetextoChar">
    <w:name w:val="Corpo de texto Char"/>
    <w:basedOn w:val="Fontepargpadro"/>
    <w:link w:val="Corpodetexto"/>
    <w:uiPriority w:val="99"/>
    <w:semiHidden/>
    <w:rsid w:val="008A435B"/>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8A435B"/>
    <w:pPr>
      <w:spacing w:after="120" w:line="240" w:lineRule="auto"/>
      <w:ind w:left="283"/>
    </w:pPr>
    <w:rPr>
      <w:rFonts w:ascii="Trebuchet MS" w:eastAsia="Times New Roman" w:hAnsi="Trebuchet MS"/>
      <w:color w:val="000000"/>
      <w:sz w:val="24"/>
      <w:szCs w:val="24"/>
      <w:lang w:eastAsia="pt-BR"/>
    </w:rPr>
  </w:style>
  <w:style w:type="character" w:customStyle="1" w:styleId="RecuodecorpodetextoChar">
    <w:name w:val="Recuo de corpo de texto Char"/>
    <w:basedOn w:val="Fontepargpadro"/>
    <w:link w:val="Recuodecorpodetexto"/>
    <w:uiPriority w:val="99"/>
    <w:semiHidden/>
    <w:rsid w:val="008A435B"/>
    <w:rPr>
      <w:rFonts w:ascii="Trebuchet MS" w:eastAsia="Times New Roman" w:hAnsi="Trebuchet MS" w:cs="Times New Roman"/>
      <w:color w:val="000000"/>
      <w:sz w:val="24"/>
      <w:szCs w:val="24"/>
      <w:lang w:eastAsia="pt-BR"/>
    </w:rPr>
  </w:style>
  <w:style w:type="paragraph" w:styleId="Subttulo">
    <w:name w:val="Subtitle"/>
    <w:basedOn w:val="Normal"/>
    <w:link w:val="SubttuloChar"/>
    <w:uiPriority w:val="99"/>
    <w:qFormat/>
    <w:rsid w:val="008A435B"/>
    <w:pPr>
      <w:spacing w:after="60" w:line="240" w:lineRule="auto"/>
      <w:jc w:val="center"/>
      <w:outlineLvl w:val="1"/>
    </w:pPr>
    <w:rPr>
      <w:rFonts w:ascii="Arial" w:eastAsia="Times New Roman" w:hAnsi="Arial" w:cs="Arial"/>
      <w:color w:val="000000"/>
      <w:sz w:val="24"/>
      <w:szCs w:val="24"/>
      <w:lang w:eastAsia="pt-BR"/>
    </w:rPr>
  </w:style>
  <w:style w:type="character" w:customStyle="1" w:styleId="SubttuloChar">
    <w:name w:val="Subtítulo Char"/>
    <w:basedOn w:val="Fontepargpadro"/>
    <w:link w:val="Subttulo"/>
    <w:uiPriority w:val="99"/>
    <w:rsid w:val="008A435B"/>
    <w:rPr>
      <w:rFonts w:ascii="Arial" w:eastAsia="Times New Roman" w:hAnsi="Arial" w:cs="Arial"/>
      <w:color w:val="000000"/>
      <w:sz w:val="24"/>
      <w:szCs w:val="24"/>
      <w:lang w:eastAsia="pt-BR"/>
    </w:rPr>
  </w:style>
  <w:style w:type="paragraph" w:styleId="Corpodetexto2">
    <w:name w:val="Body Text 2"/>
    <w:basedOn w:val="Normal"/>
    <w:link w:val="Corpodetexto2Char"/>
    <w:uiPriority w:val="99"/>
    <w:unhideWhenUsed/>
    <w:rsid w:val="008A435B"/>
    <w:pPr>
      <w:spacing w:after="0" w:line="240" w:lineRule="auto"/>
      <w:jc w:val="both"/>
    </w:pPr>
    <w:rPr>
      <w:rFonts w:ascii="News Gothic MT" w:eastAsia="Times New Roman" w:hAnsi="News Gothic MT"/>
      <w:sz w:val="28"/>
      <w:szCs w:val="20"/>
    </w:rPr>
  </w:style>
  <w:style w:type="character" w:customStyle="1" w:styleId="Corpodetexto2Char">
    <w:name w:val="Corpo de texto 2 Char"/>
    <w:basedOn w:val="Fontepargpadro"/>
    <w:link w:val="Corpodetexto2"/>
    <w:uiPriority w:val="99"/>
    <w:rsid w:val="008A435B"/>
    <w:rPr>
      <w:rFonts w:ascii="News Gothic MT" w:eastAsia="Times New Roman" w:hAnsi="News Gothic MT" w:cs="Times New Roman"/>
      <w:sz w:val="28"/>
      <w:szCs w:val="20"/>
    </w:rPr>
  </w:style>
  <w:style w:type="paragraph" w:styleId="Corpodetexto3">
    <w:name w:val="Body Text 3"/>
    <w:basedOn w:val="Normal"/>
    <w:link w:val="Corpodetexto3Char"/>
    <w:uiPriority w:val="99"/>
    <w:semiHidden/>
    <w:unhideWhenUsed/>
    <w:rsid w:val="008A435B"/>
    <w:pPr>
      <w:widowControl w:val="0"/>
      <w:snapToGrid w:val="0"/>
      <w:spacing w:after="0" w:line="240" w:lineRule="auto"/>
      <w:jc w:val="both"/>
    </w:pPr>
    <w:rPr>
      <w:rFonts w:ascii="Arial" w:eastAsia="Times New Roman" w:hAnsi="Arial"/>
      <w:color w:val="000000"/>
      <w:sz w:val="20"/>
      <w:szCs w:val="20"/>
    </w:rPr>
  </w:style>
  <w:style w:type="character" w:customStyle="1" w:styleId="Corpodetexto3Char">
    <w:name w:val="Corpo de texto 3 Char"/>
    <w:basedOn w:val="Fontepargpadro"/>
    <w:link w:val="Corpodetexto3"/>
    <w:uiPriority w:val="99"/>
    <w:semiHidden/>
    <w:rsid w:val="008A435B"/>
    <w:rPr>
      <w:rFonts w:ascii="Arial" w:eastAsia="Times New Roman" w:hAnsi="Arial" w:cs="Times New Roman"/>
      <w:color w:val="000000"/>
      <w:sz w:val="20"/>
      <w:szCs w:val="20"/>
    </w:rPr>
  </w:style>
  <w:style w:type="paragraph" w:styleId="Recuodecorpodetexto2">
    <w:name w:val="Body Text Indent 2"/>
    <w:basedOn w:val="Normal"/>
    <w:link w:val="Recuodecorpodetexto2Char"/>
    <w:uiPriority w:val="99"/>
    <w:semiHidden/>
    <w:unhideWhenUsed/>
    <w:rsid w:val="008A435B"/>
    <w:pPr>
      <w:spacing w:after="120" w:line="480" w:lineRule="auto"/>
      <w:ind w:left="283"/>
    </w:pPr>
    <w:rPr>
      <w:rFonts w:ascii="Trebuchet MS" w:eastAsia="Times New Roman" w:hAnsi="Trebuchet MS"/>
      <w:color w:val="000000"/>
      <w:sz w:val="24"/>
      <w:szCs w:val="24"/>
      <w:lang w:eastAsia="pt-BR"/>
    </w:rPr>
  </w:style>
  <w:style w:type="character" w:customStyle="1" w:styleId="Recuodecorpodetexto2Char">
    <w:name w:val="Recuo de corpo de texto 2 Char"/>
    <w:basedOn w:val="Fontepargpadro"/>
    <w:link w:val="Recuodecorpodetexto2"/>
    <w:uiPriority w:val="99"/>
    <w:semiHidden/>
    <w:rsid w:val="008A435B"/>
    <w:rPr>
      <w:rFonts w:ascii="Trebuchet MS" w:eastAsia="Times New Roman" w:hAnsi="Trebuchet MS" w:cs="Times New Roman"/>
      <w:color w:val="000000"/>
      <w:sz w:val="24"/>
      <w:szCs w:val="24"/>
      <w:lang w:eastAsia="pt-BR"/>
    </w:rPr>
  </w:style>
  <w:style w:type="paragraph" w:styleId="Recuodecorpodetexto3">
    <w:name w:val="Body Text Indent 3"/>
    <w:basedOn w:val="Normal"/>
    <w:link w:val="Recuodecorpodetexto3Char"/>
    <w:uiPriority w:val="99"/>
    <w:semiHidden/>
    <w:unhideWhenUsed/>
    <w:rsid w:val="008A435B"/>
    <w:pPr>
      <w:spacing w:after="120" w:line="240" w:lineRule="auto"/>
      <w:ind w:left="283"/>
    </w:pPr>
    <w:rPr>
      <w:rFonts w:ascii="Trebuchet MS" w:eastAsia="Times New Roman" w:hAnsi="Trebuchet MS"/>
      <w:color w:val="000000"/>
      <w:sz w:val="16"/>
      <w:szCs w:val="16"/>
      <w:lang w:eastAsia="pt-BR"/>
    </w:rPr>
  </w:style>
  <w:style w:type="character" w:customStyle="1" w:styleId="Recuodecorpodetexto3Char">
    <w:name w:val="Recuo de corpo de texto 3 Char"/>
    <w:basedOn w:val="Fontepargpadro"/>
    <w:link w:val="Recuodecorpodetexto3"/>
    <w:uiPriority w:val="99"/>
    <w:semiHidden/>
    <w:rsid w:val="008A435B"/>
    <w:rPr>
      <w:rFonts w:ascii="Trebuchet MS" w:eastAsia="Times New Roman" w:hAnsi="Trebuchet MS" w:cs="Times New Roman"/>
      <w:color w:val="000000"/>
      <w:sz w:val="16"/>
      <w:szCs w:val="16"/>
      <w:lang w:eastAsia="pt-BR"/>
    </w:rPr>
  </w:style>
  <w:style w:type="paragraph" w:styleId="Textoembloco">
    <w:name w:val="Block Text"/>
    <w:basedOn w:val="Normal"/>
    <w:uiPriority w:val="99"/>
    <w:semiHidden/>
    <w:unhideWhenUsed/>
    <w:rsid w:val="008A435B"/>
    <w:pPr>
      <w:spacing w:after="0" w:line="240" w:lineRule="auto"/>
      <w:ind w:left="1980" w:right="-399"/>
      <w:jc w:val="both"/>
    </w:pPr>
    <w:rPr>
      <w:rFonts w:ascii="Times New Roman" w:eastAsia="Times New Roman" w:hAnsi="Times New Roman"/>
      <w:b/>
      <w:color w:val="000000"/>
      <w:sz w:val="24"/>
      <w:szCs w:val="24"/>
      <w:u w:val="single"/>
      <w:lang w:eastAsia="pt-BR"/>
    </w:rPr>
  </w:style>
  <w:style w:type="paragraph" w:styleId="Textodebalo">
    <w:name w:val="Balloon Text"/>
    <w:basedOn w:val="Normal"/>
    <w:link w:val="TextodebaloChar"/>
    <w:uiPriority w:val="99"/>
    <w:semiHidden/>
    <w:unhideWhenUsed/>
    <w:rsid w:val="008A435B"/>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8A435B"/>
    <w:rPr>
      <w:rFonts w:ascii="Tahoma" w:eastAsia="Calibri" w:hAnsi="Tahoma" w:cs="Times New Roman"/>
      <w:sz w:val="16"/>
      <w:szCs w:val="16"/>
    </w:rPr>
  </w:style>
  <w:style w:type="paragraph" w:styleId="SemEspaamento">
    <w:name w:val="No Spacing"/>
    <w:uiPriority w:val="1"/>
    <w:qFormat/>
    <w:rsid w:val="008A435B"/>
    <w:pPr>
      <w:spacing w:after="0" w:line="240" w:lineRule="auto"/>
    </w:pPr>
    <w:rPr>
      <w:rFonts w:ascii="Calibri" w:eastAsia="Calibri" w:hAnsi="Calibri" w:cs="Times New Roman"/>
    </w:rPr>
  </w:style>
  <w:style w:type="paragraph" w:styleId="PargrafodaLista">
    <w:name w:val="List Paragraph"/>
    <w:basedOn w:val="Normal"/>
    <w:uiPriority w:val="34"/>
    <w:qFormat/>
    <w:rsid w:val="008A435B"/>
    <w:pPr>
      <w:ind w:left="720"/>
      <w:contextualSpacing/>
    </w:pPr>
  </w:style>
  <w:style w:type="paragraph" w:customStyle="1" w:styleId="Textopadro">
    <w:name w:val="Texto padrão"/>
    <w:basedOn w:val="Normal"/>
    <w:rsid w:val="008A435B"/>
    <w:pPr>
      <w:tabs>
        <w:tab w:val="left" w:pos="0"/>
      </w:tabs>
      <w:spacing w:after="0" w:line="240" w:lineRule="auto"/>
    </w:pPr>
    <w:rPr>
      <w:rFonts w:ascii="Times New Roman" w:eastAsia="Times New Roman" w:hAnsi="Times New Roman"/>
      <w:noProof/>
      <w:sz w:val="24"/>
      <w:szCs w:val="20"/>
      <w:lang w:eastAsia="pt-BR"/>
    </w:rPr>
  </w:style>
  <w:style w:type="paragraph" w:customStyle="1" w:styleId="Normal1">
    <w:name w:val="Normal1"/>
    <w:basedOn w:val="Normal"/>
    <w:uiPriority w:val="99"/>
    <w:rsid w:val="008A435B"/>
    <w:pPr>
      <w:widowControl w:val="0"/>
      <w:suppressAutoHyphens/>
      <w:autoSpaceDE w:val="0"/>
      <w:spacing w:after="0" w:line="240" w:lineRule="auto"/>
    </w:pPr>
    <w:rPr>
      <w:rFonts w:ascii="Times New Roman" w:eastAsia="Tahoma" w:hAnsi="Times New Roman"/>
      <w:sz w:val="24"/>
      <w:szCs w:val="20"/>
      <w:lang w:eastAsia="pt-BR"/>
    </w:rPr>
  </w:style>
  <w:style w:type="paragraph" w:customStyle="1" w:styleId="WW-Ttulo1">
    <w:name w:val="WW-Título1"/>
    <w:basedOn w:val="Normal"/>
    <w:next w:val="Subttulo"/>
    <w:uiPriority w:val="99"/>
    <w:rsid w:val="008A435B"/>
    <w:pPr>
      <w:suppressAutoHyphens/>
      <w:spacing w:after="0" w:line="240" w:lineRule="auto"/>
      <w:jc w:val="center"/>
    </w:pPr>
    <w:rPr>
      <w:rFonts w:ascii="Times New Roman" w:eastAsia="Times New Roman" w:hAnsi="Times New Roman"/>
      <w:sz w:val="28"/>
      <w:szCs w:val="24"/>
      <w:u w:val="single"/>
      <w:lang w:eastAsia="ar-SA"/>
    </w:rPr>
  </w:style>
  <w:style w:type="paragraph" w:customStyle="1" w:styleId="default">
    <w:name w:val="default"/>
    <w:basedOn w:val="Normal"/>
    <w:uiPriority w:val="99"/>
    <w:rsid w:val="008A435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normal">
    <w:name w:val="ecxmsonormal"/>
    <w:basedOn w:val="Normal"/>
    <w:uiPriority w:val="99"/>
    <w:rsid w:val="008A435B"/>
    <w:pPr>
      <w:spacing w:after="324" w:line="240" w:lineRule="auto"/>
    </w:pPr>
    <w:rPr>
      <w:rFonts w:ascii="Times New Roman" w:eastAsia="Times New Roman" w:hAnsi="Times New Roman"/>
      <w:sz w:val="24"/>
      <w:szCs w:val="24"/>
      <w:lang w:eastAsia="pt-BR"/>
    </w:rPr>
  </w:style>
  <w:style w:type="paragraph" w:customStyle="1" w:styleId="ecxmsobodytext">
    <w:name w:val="ecxmsobodytext"/>
    <w:basedOn w:val="Normal"/>
    <w:uiPriority w:val="99"/>
    <w:rsid w:val="008A435B"/>
    <w:pPr>
      <w:spacing w:after="324" w:line="240" w:lineRule="auto"/>
    </w:pPr>
    <w:rPr>
      <w:rFonts w:ascii="Times New Roman" w:eastAsia="Times New Roman" w:hAnsi="Times New Roman"/>
      <w:sz w:val="24"/>
      <w:szCs w:val="24"/>
      <w:lang w:eastAsia="pt-BR"/>
    </w:rPr>
  </w:style>
  <w:style w:type="paragraph" w:customStyle="1" w:styleId="ecxmsobodytextindent3">
    <w:name w:val="ecxmsobodytextindent3"/>
    <w:basedOn w:val="Normal"/>
    <w:uiPriority w:val="99"/>
    <w:rsid w:val="008A435B"/>
    <w:pPr>
      <w:spacing w:after="324" w:line="240" w:lineRule="auto"/>
    </w:pPr>
    <w:rPr>
      <w:rFonts w:ascii="Times New Roman" w:eastAsia="Times New Roman" w:hAnsi="Times New Roman"/>
      <w:sz w:val="24"/>
      <w:szCs w:val="24"/>
      <w:lang w:eastAsia="pt-BR"/>
    </w:rPr>
  </w:style>
  <w:style w:type="paragraph" w:customStyle="1" w:styleId="ecxmsobodytextindent2">
    <w:name w:val="ecxmsobodytextindent2"/>
    <w:basedOn w:val="Normal"/>
    <w:uiPriority w:val="99"/>
    <w:rsid w:val="008A435B"/>
    <w:pPr>
      <w:spacing w:after="324" w:line="240" w:lineRule="auto"/>
    </w:pPr>
    <w:rPr>
      <w:rFonts w:ascii="Times New Roman" w:eastAsia="Times New Roman" w:hAnsi="Times New Roman"/>
      <w:sz w:val="24"/>
      <w:szCs w:val="24"/>
      <w:lang w:eastAsia="pt-BR"/>
    </w:rPr>
  </w:style>
  <w:style w:type="paragraph" w:customStyle="1" w:styleId="Default0">
    <w:name w:val="Default"/>
    <w:uiPriority w:val="99"/>
    <w:rsid w:val="008A435B"/>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pple-converted-space">
    <w:name w:val="apple-converted-space"/>
    <w:basedOn w:val="Fontepargpadro"/>
    <w:rsid w:val="008A435B"/>
  </w:style>
  <w:style w:type="character" w:customStyle="1" w:styleId="nomedeputado">
    <w:name w:val="nome_deputado"/>
    <w:rsid w:val="008A435B"/>
  </w:style>
  <w:style w:type="table" w:styleId="Tabelacomgrade">
    <w:name w:val="Table Grid"/>
    <w:basedOn w:val="Tabelanormal"/>
    <w:uiPriority w:val="59"/>
    <w:rsid w:val="008A435B"/>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44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eosc.org.br" TargetMode="External"/><Relationship Id="rId18" Type="http://schemas.openxmlformats.org/officeDocument/2006/relationships/hyperlink" Target="http://www.palmasola.sc.gov.br" TargetMode="External"/><Relationship Id="rId26" Type="http://schemas.openxmlformats.org/officeDocument/2006/relationships/hyperlink" Target="http://www.palmasola.sc.gov.br" TargetMode="External"/><Relationship Id="rId39" Type="http://schemas.openxmlformats.org/officeDocument/2006/relationships/hyperlink" Target="http://www.ameosc.org.br" TargetMode="External"/><Relationship Id="rId3" Type="http://schemas.openxmlformats.org/officeDocument/2006/relationships/settings" Target="settings.xml"/><Relationship Id="rId21" Type="http://schemas.openxmlformats.org/officeDocument/2006/relationships/hyperlink" Target="http://www.ameosc.org.br" TargetMode="External"/><Relationship Id="rId34" Type="http://schemas.openxmlformats.org/officeDocument/2006/relationships/hyperlink" Target="http://www.ameosc.org.br" TargetMode="External"/><Relationship Id="rId42" Type="http://schemas.openxmlformats.org/officeDocument/2006/relationships/hyperlink" Target="http://www.ameosc.org.br" TargetMode="External"/><Relationship Id="rId47" Type="http://schemas.openxmlformats.org/officeDocument/2006/relationships/hyperlink" Target="http://www.palmasola.sc.gov.br"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meosc.org.br" TargetMode="External"/><Relationship Id="rId17" Type="http://schemas.openxmlformats.org/officeDocument/2006/relationships/hyperlink" Target="http://www.ameosc.org.br" TargetMode="External"/><Relationship Id="rId25" Type="http://schemas.openxmlformats.org/officeDocument/2006/relationships/hyperlink" Target="http://www.ameosc.org.br" TargetMode="External"/><Relationship Id="rId33" Type="http://schemas.openxmlformats.org/officeDocument/2006/relationships/hyperlink" Target="http://www.ameosc.org.br" TargetMode="External"/><Relationship Id="rId38" Type="http://schemas.openxmlformats.org/officeDocument/2006/relationships/hyperlink" Target="http://www.ameosc.org.br" TargetMode="External"/><Relationship Id="rId46" Type="http://schemas.openxmlformats.org/officeDocument/2006/relationships/hyperlink" Target="http://www.ameosc.org.br" TargetMode="External"/><Relationship Id="rId2" Type="http://schemas.openxmlformats.org/officeDocument/2006/relationships/styles" Target="styles.xml"/><Relationship Id="rId16" Type="http://schemas.openxmlformats.org/officeDocument/2006/relationships/hyperlink" Target="http://www.palmasola.sc.gov.br" TargetMode="External"/><Relationship Id="rId20" Type="http://schemas.openxmlformats.org/officeDocument/2006/relationships/hyperlink" Target="http://www.palmasola.sc.gov.br" TargetMode="External"/><Relationship Id="rId29" Type="http://schemas.openxmlformats.org/officeDocument/2006/relationships/hyperlink" Target="http://www.ameosc.org.br" TargetMode="External"/><Relationship Id="rId41" Type="http://schemas.openxmlformats.org/officeDocument/2006/relationships/hyperlink" Target="http://www.ameosc.org.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lmasola.sc.gov.br" TargetMode="External"/><Relationship Id="rId24" Type="http://schemas.openxmlformats.org/officeDocument/2006/relationships/hyperlink" Target="http://www.palmasola.sc.gov.br" TargetMode="External"/><Relationship Id="rId32" Type="http://schemas.openxmlformats.org/officeDocument/2006/relationships/hyperlink" Target="http://www.ameosc.org.br" TargetMode="External"/><Relationship Id="rId37" Type="http://schemas.openxmlformats.org/officeDocument/2006/relationships/hyperlink" Target="http://www.palmasola.sc.gov.br" TargetMode="External"/><Relationship Id="rId40" Type="http://schemas.openxmlformats.org/officeDocument/2006/relationships/hyperlink" Target="http://www.palmasola.sc.gov.br" TargetMode="External"/><Relationship Id="rId45" Type="http://schemas.openxmlformats.org/officeDocument/2006/relationships/hyperlink" Target="http://www.palmasola.sc.gov.br" TargetMode="External"/><Relationship Id="rId5" Type="http://schemas.openxmlformats.org/officeDocument/2006/relationships/footnotes" Target="footnotes.xml"/><Relationship Id="rId15" Type="http://schemas.openxmlformats.org/officeDocument/2006/relationships/hyperlink" Target="http://www.ameosc.org.br" TargetMode="External"/><Relationship Id="rId23" Type="http://schemas.openxmlformats.org/officeDocument/2006/relationships/hyperlink" Target="http://www.ameosc.org.br" TargetMode="External"/><Relationship Id="rId28" Type="http://schemas.openxmlformats.org/officeDocument/2006/relationships/hyperlink" Target="http://www.palmasola.sc.gov.br" TargetMode="External"/><Relationship Id="rId36" Type="http://schemas.openxmlformats.org/officeDocument/2006/relationships/hyperlink" Target="http://www.ameosc.org.br" TargetMode="External"/><Relationship Id="rId49" Type="http://schemas.openxmlformats.org/officeDocument/2006/relationships/header" Target="header1.xml"/><Relationship Id="rId10" Type="http://schemas.openxmlformats.org/officeDocument/2006/relationships/hyperlink" Target="http://www.monda&#237;.sc.gov.br" TargetMode="External"/><Relationship Id="rId19" Type="http://schemas.openxmlformats.org/officeDocument/2006/relationships/hyperlink" Target="http://www.ameosc.org.br" TargetMode="External"/><Relationship Id="rId31" Type="http://schemas.openxmlformats.org/officeDocument/2006/relationships/hyperlink" Target="http://www.palmasola.sc.gov.br" TargetMode="External"/><Relationship Id="rId44" Type="http://schemas.openxmlformats.org/officeDocument/2006/relationships/hyperlink" Target="http://www.ameosc.org.br" TargetMode="External"/><Relationship Id="rId4" Type="http://schemas.openxmlformats.org/officeDocument/2006/relationships/webSettings" Target="webSettings.xml"/><Relationship Id="rId9" Type="http://schemas.openxmlformats.org/officeDocument/2006/relationships/hyperlink" Target="http://www.ameosc.org.br" TargetMode="External"/><Relationship Id="rId14" Type="http://schemas.openxmlformats.org/officeDocument/2006/relationships/hyperlink" Target="http://www.palmasola.sc.gov.br" TargetMode="External"/><Relationship Id="rId22" Type="http://schemas.openxmlformats.org/officeDocument/2006/relationships/hyperlink" Target="http://www.palmasola.sc.gov.br" TargetMode="External"/><Relationship Id="rId27" Type="http://schemas.openxmlformats.org/officeDocument/2006/relationships/hyperlink" Target="http://www.ameosc.org.br" TargetMode="External"/><Relationship Id="rId30" Type="http://schemas.openxmlformats.org/officeDocument/2006/relationships/hyperlink" Target="http://www.ameosc.org.br" TargetMode="External"/><Relationship Id="rId35" Type="http://schemas.openxmlformats.org/officeDocument/2006/relationships/hyperlink" Target="http://www.palmasola.sc.gov.br" TargetMode="External"/><Relationship Id="rId43" Type="http://schemas.openxmlformats.org/officeDocument/2006/relationships/hyperlink" Target="http://www.palmasola.sc.gov.br" TargetMode="External"/><Relationship Id="rId48" Type="http://schemas.openxmlformats.org/officeDocument/2006/relationships/image" Target="media/image2.jpeg"/><Relationship Id="rId8" Type="http://schemas.openxmlformats.org/officeDocument/2006/relationships/hyperlink" Target="http://www.ameosc.org.br" TargetMode="External"/><Relationship Id="rId51"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7109</Words>
  <Characters>38393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Zelia</cp:lastModifiedBy>
  <cp:revision>2</cp:revision>
  <dcterms:created xsi:type="dcterms:W3CDTF">2014-08-05T20:26:00Z</dcterms:created>
  <dcterms:modified xsi:type="dcterms:W3CDTF">2014-08-05T20:26:00Z</dcterms:modified>
</cp:coreProperties>
</file>