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313F24" w:rsidRDefault="00313F24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ED</w:t>
      </w:r>
      <w:r w:rsidR="00DD0B0F">
        <w:rPr>
          <w:rFonts w:eastAsia="MS Mincho"/>
          <w:b/>
          <w:sz w:val="24"/>
          <w:szCs w:val="24"/>
        </w:rPr>
        <w:t>ITAL DE CHAMAMENTO Nº. 021 DE 02</w:t>
      </w:r>
      <w:r>
        <w:rPr>
          <w:rFonts w:eastAsia="MS Mincho"/>
          <w:b/>
          <w:sz w:val="24"/>
          <w:szCs w:val="24"/>
        </w:rPr>
        <w:t xml:space="preserve"> DE </w:t>
      </w:r>
      <w:r w:rsidR="00DD0B0F">
        <w:rPr>
          <w:rFonts w:eastAsia="MS Mincho"/>
          <w:b/>
          <w:sz w:val="24"/>
          <w:szCs w:val="24"/>
        </w:rPr>
        <w:t>OUTUBRO</w:t>
      </w:r>
      <w:r>
        <w:rPr>
          <w:rFonts w:eastAsia="MS Mincho"/>
          <w:b/>
          <w:sz w:val="24"/>
          <w:szCs w:val="24"/>
        </w:rPr>
        <w:t xml:space="preserve"> DE 2020</w:t>
      </w:r>
    </w:p>
    <w:p w:rsidR="00947E81" w:rsidRDefault="00947E81" w:rsidP="00313F24">
      <w:pPr>
        <w:spacing w:line="360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CHAMAMENTO PARA PROVIMENTO DO CARGO </w:t>
      </w:r>
      <w:r w:rsidR="00313F24">
        <w:rPr>
          <w:rFonts w:eastAsia="MS Mincho"/>
          <w:b/>
          <w:sz w:val="24"/>
          <w:szCs w:val="24"/>
        </w:rPr>
        <w:t xml:space="preserve">DE </w:t>
      </w:r>
      <w:r w:rsidRPr="00A145F7">
        <w:rPr>
          <w:b/>
          <w:bCs/>
          <w:color w:val="000000"/>
          <w:sz w:val="24"/>
          <w:szCs w:val="24"/>
        </w:rPr>
        <w:t>ODONTÓLOGO</w:t>
      </w:r>
      <w:r>
        <w:rPr>
          <w:rFonts w:eastAsia="MS Mincho"/>
          <w:b/>
          <w:sz w:val="24"/>
          <w:szCs w:val="24"/>
        </w:rPr>
        <w:t xml:space="preserve"> DO CONCURSO PÚBLICO Nº 01/2019.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Prefeito Municipal de Mondaí, Estado de Santa Catarina, no uso de suas atribuições legais, através do presente Edital, convoca para tomar posse nos termos da Lei Municipal, os seguintes aprovados</w:t>
      </w:r>
      <w:r w:rsidR="00313F24">
        <w:rPr>
          <w:rFonts w:eastAsia="MS Mincho"/>
          <w:sz w:val="24"/>
          <w:szCs w:val="24"/>
        </w:rPr>
        <w:t xml:space="preserve"> no Concurso Público nº 01/2019: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ODONTÓLOGO</w:t>
      </w:r>
      <w:r w:rsidR="00231FB8">
        <w:rPr>
          <w:b/>
          <w:bCs/>
          <w:color w:val="000000"/>
          <w:sz w:val="22"/>
          <w:szCs w:val="22"/>
        </w:rPr>
        <w:t xml:space="preserve"> – 20 HORAS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1984"/>
      </w:tblGrid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947E81" w:rsidP="00313F24">
            <w:pPr>
              <w:spacing w:line="360" w:lineRule="auto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947E81" w:rsidTr="00947E8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DD0B0F" w:rsidP="00313F24">
            <w:pPr>
              <w:spacing w:line="360" w:lineRule="auto"/>
              <w:rPr>
                <w:sz w:val="24"/>
                <w:szCs w:val="24"/>
              </w:rPr>
            </w:pPr>
            <w:r w:rsidRPr="00E026F4">
              <w:rPr>
                <w:color w:val="000000"/>
                <w:sz w:val="22"/>
                <w:szCs w:val="22"/>
              </w:rPr>
              <w:t>Camila Ferronato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81" w:rsidRDefault="00DD0B0F" w:rsidP="00313F24">
            <w:pPr>
              <w:spacing w:line="360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</w:t>
            </w:r>
            <w:r w:rsidR="00947E81">
              <w:rPr>
                <w:rFonts w:eastAsia="MS Mincho"/>
                <w:sz w:val="24"/>
                <w:szCs w:val="24"/>
              </w:rPr>
              <w:t>°</w:t>
            </w:r>
          </w:p>
        </w:tc>
      </w:tr>
    </w:tbl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Os candidatos acima relacionados de</w:t>
      </w:r>
      <w:r w:rsidR="00313F24">
        <w:rPr>
          <w:rFonts w:eastAsia="MS Mincho"/>
          <w:sz w:val="24"/>
          <w:szCs w:val="24"/>
        </w:rPr>
        <w:t xml:space="preserve">verão se </w:t>
      </w:r>
      <w:r w:rsidR="00DD0B0F">
        <w:rPr>
          <w:rFonts w:eastAsia="MS Mincho"/>
          <w:sz w:val="24"/>
          <w:szCs w:val="24"/>
        </w:rPr>
        <w:t>apresentar dentro do prazo de 30 dias</w:t>
      </w:r>
      <w:r w:rsidR="0050275C">
        <w:rPr>
          <w:rFonts w:eastAsia="MS Mincho"/>
          <w:sz w:val="24"/>
          <w:szCs w:val="24"/>
        </w:rPr>
        <w:t>, conforme o art. 14, §1°, da Lei Municipal 3.</w:t>
      </w:r>
      <w:bookmarkStart w:id="0" w:name="_GoBack"/>
      <w:bookmarkEnd w:id="0"/>
      <w:r w:rsidR="0050275C">
        <w:rPr>
          <w:rFonts w:eastAsia="MS Mincho"/>
          <w:sz w:val="24"/>
          <w:szCs w:val="24"/>
        </w:rPr>
        <w:t>195/06,</w:t>
      </w:r>
      <w:r w:rsidR="00DD0B0F">
        <w:rPr>
          <w:rFonts w:eastAsia="MS Mincho"/>
          <w:sz w:val="24"/>
          <w:szCs w:val="24"/>
        </w:rPr>
        <w:t xml:space="preserve"> a contar da </w:t>
      </w:r>
      <w:r w:rsidR="0050275C">
        <w:rPr>
          <w:rFonts w:eastAsia="MS Mincho"/>
          <w:sz w:val="24"/>
          <w:szCs w:val="24"/>
        </w:rPr>
        <w:t xml:space="preserve">data da </w:t>
      </w:r>
      <w:r w:rsidR="00DD0B0F">
        <w:rPr>
          <w:rFonts w:eastAsia="MS Mincho"/>
          <w:sz w:val="24"/>
          <w:szCs w:val="24"/>
        </w:rPr>
        <w:t xml:space="preserve">publicação deste edital, até </w:t>
      </w:r>
      <w:r>
        <w:rPr>
          <w:rFonts w:eastAsia="MS Mincho"/>
          <w:sz w:val="24"/>
          <w:szCs w:val="24"/>
        </w:rPr>
        <w:t>ás 17</w:t>
      </w:r>
      <w:r w:rsidR="00DD0B0F">
        <w:rPr>
          <w:rFonts w:eastAsia="MS Mincho"/>
          <w:sz w:val="24"/>
          <w:szCs w:val="24"/>
        </w:rPr>
        <w:t>h00min,</w:t>
      </w:r>
      <w:r>
        <w:rPr>
          <w:sz w:val="24"/>
          <w:szCs w:val="24"/>
        </w:rPr>
        <w:t xml:space="preserve"> junto ao Departamento de Recursos Humanos da Prefeitura Municipal de Mondaí. O provimento do cargo se dará de acordo com as regras e normas estabelecidas no Edital de </w:t>
      </w:r>
      <w:r>
        <w:rPr>
          <w:rFonts w:eastAsia="MS Mincho"/>
          <w:sz w:val="24"/>
          <w:szCs w:val="24"/>
        </w:rPr>
        <w:t>Concurso Público nº 01/2019.</w:t>
      </w: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both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righ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Prefeitura Municipal de Mondaí</w:t>
      </w:r>
      <w:r w:rsidR="00313F24">
        <w:rPr>
          <w:rFonts w:eastAsia="MS Mincho"/>
          <w:sz w:val="24"/>
          <w:szCs w:val="24"/>
        </w:rPr>
        <w:t>/SC</w:t>
      </w:r>
      <w:r>
        <w:rPr>
          <w:rFonts w:eastAsia="MS Mincho"/>
          <w:sz w:val="24"/>
          <w:szCs w:val="24"/>
        </w:rPr>
        <w:t xml:space="preserve">, </w:t>
      </w:r>
      <w:r w:rsidR="0021576E">
        <w:rPr>
          <w:rFonts w:eastAsia="MS Mincho"/>
          <w:sz w:val="24"/>
          <w:szCs w:val="24"/>
        </w:rPr>
        <w:t>02 de outubro</w:t>
      </w:r>
      <w:r>
        <w:rPr>
          <w:rFonts w:eastAsia="MS Mincho"/>
          <w:sz w:val="24"/>
          <w:szCs w:val="24"/>
        </w:rPr>
        <w:t xml:space="preserve"> de 2020.</w:t>
      </w: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13F24">
      <w:pPr>
        <w:spacing w:line="360" w:lineRule="auto"/>
        <w:jc w:val="center"/>
        <w:rPr>
          <w:rFonts w:eastAsia="MS Mincho"/>
          <w:sz w:val="24"/>
          <w:szCs w:val="24"/>
        </w:rPr>
      </w:pPr>
    </w:p>
    <w:p w:rsidR="00947E81" w:rsidRDefault="00947E81" w:rsidP="003C3BD4">
      <w:pPr>
        <w:spacing w:line="276" w:lineRule="auto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VALDIR RUBERT</w:t>
      </w:r>
    </w:p>
    <w:p w:rsidR="00947E81" w:rsidRDefault="00947E81" w:rsidP="003C3BD4">
      <w:pPr>
        <w:spacing w:line="276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Prefeito Municipal</w:t>
      </w:r>
    </w:p>
    <w:p w:rsidR="002A7E8A" w:rsidRDefault="002A7E8A" w:rsidP="00313F24">
      <w:pPr>
        <w:spacing w:line="360" w:lineRule="auto"/>
      </w:pPr>
    </w:p>
    <w:sectPr w:rsidR="002A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21576E"/>
    <w:rsid w:val="00231FB8"/>
    <w:rsid w:val="002A7E8A"/>
    <w:rsid w:val="00313F24"/>
    <w:rsid w:val="003C3BD4"/>
    <w:rsid w:val="003E3FFF"/>
    <w:rsid w:val="0050275C"/>
    <w:rsid w:val="005D1ED2"/>
    <w:rsid w:val="00947E81"/>
    <w:rsid w:val="009507A0"/>
    <w:rsid w:val="00A145F7"/>
    <w:rsid w:val="00BA0149"/>
    <w:rsid w:val="00D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7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12</cp:revision>
  <cp:lastPrinted>2020-08-26T19:02:00Z</cp:lastPrinted>
  <dcterms:created xsi:type="dcterms:W3CDTF">2020-08-21T14:02:00Z</dcterms:created>
  <dcterms:modified xsi:type="dcterms:W3CDTF">2020-09-30T19:14:00Z</dcterms:modified>
</cp:coreProperties>
</file>