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8D43DF">
        <w:rPr>
          <w:rFonts w:ascii="Times New Roman" w:hAnsi="Times New Roman"/>
          <w:sz w:val="24"/>
          <w:szCs w:val="24"/>
        </w:rPr>
        <w:t>392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CE3341">
        <w:rPr>
          <w:rFonts w:ascii="Times New Roman" w:hAnsi="Times New Roman"/>
          <w:sz w:val="24"/>
          <w:szCs w:val="24"/>
        </w:rPr>
        <w:t>10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CE3341">
        <w:rPr>
          <w:rFonts w:ascii="Times New Roman" w:hAnsi="Times New Roman"/>
          <w:sz w:val="24"/>
          <w:szCs w:val="24"/>
        </w:rPr>
        <w:t>JUNHO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92514F">
        <w:rPr>
          <w:rFonts w:ascii="Times New Roman" w:hAnsi="Times New Roman"/>
          <w:sz w:val="24"/>
          <w:szCs w:val="24"/>
        </w:rPr>
        <w:t>3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</w:t>
      </w:r>
      <w:r w:rsidR="00CE3341">
        <w:rPr>
          <w:rFonts w:ascii="Times New Roman" w:hAnsi="Times New Roman"/>
          <w:sz w:val="24"/>
          <w:szCs w:val="24"/>
        </w:rPr>
        <w:t>S</w:t>
      </w:r>
      <w:r w:rsidRPr="00821A32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CE3341">
        <w:rPr>
          <w:rFonts w:ascii="Times New Roman" w:hAnsi="Times New Roman"/>
          <w:sz w:val="24"/>
          <w:szCs w:val="24"/>
        </w:rPr>
        <w:t>3</w:t>
      </w:r>
      <w:r w:rsidR="0092514F">
        <w:rPr>
          <w:rFonts w:ascii="Times New Roman" w:hAnsi="Times New Roman"/>
          <w:sz w:val="24"/>
          <w:szCs w:val="24"/>
        </w:rPr>
        <w:t>/2013</w:t>
      </w:r>
    </w:p>
    <w:p w:rsidR="00C62A4E" w:rsidRPr="007E51D1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 xml:space="preserve">e da Lei nº 3.195 de 22 de dezembro de 2006, </w:t>
      </w:r>
      <w:r w:rsidRPr="007E51D1">
        <w:rPr>
          <w:rFonts w:ascii="Times New Roman" w:hAnsi="Times New Roman"/>
          <w:sz w:val="24"/>
          <w:szCs w:val="24"/>
        </w:rPr>
        <w:t>homologa a</w:t>
      </w:r>
      <w:r w:rsidR="00CE3341">
        <w:rPr>
          <w:rFonts w:ascii="Times New Roman" w:hAnsi="Times New Roman"/>
          <w:sz w:val="24"/>
          <w:szCs w:val="24"/>
        </w:rPr>
        <w:t>s</w:t>
      </w:r>
      <w:r w:rsidRPr="007E51D1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7E51D1">
        <w:rPr>
          <w:rFonts w:ascii="Times New Roman" w:hAnsi="Times New Roman"/>
          <w:sz w:val="24"/>
          <w:szCs w:val="24"/>
        </w:rPr>
        <w:t xml:space="preserve"> relativa</w:t>
      </w:r>
      <w:r w:rsidR="00CE3341">
        <w:rPr>
          <w:rFonts w:ascii="Times New Roman" w:hAnsi="Times New Roman"/>
          <w:sz w:val="24"/>
          <w:szCs w:val="24"/>
        </w:rPr>
        <w:t>s</w:t>
      </w:r>
      <w:r w:rsidRPr="007E51D1">
        <w:rPr>
          <w:rFonts w:ascii="Times New Roman" w:hAnsi="Times New Roman"/>
          <w:sz w:val="24"/>
          <w:szCs w:val="24"/>
        </w:rPr>
        <w:t xml:space="preserve"> ao Ed</w:t>
      </w:r>
      <w:r w:rsidR="00146ACF" w:rsidRPr="007E51D1">
        <w:rPr>
          <w:rFonts w:ascii="Times New Roman" w:hAnsi="Times New Roman"/>
          <w:sz w:val="24"/>
          <w:szCs w:val="24"/>
        </w:rPr>
        <w:t>i</w:t>
      </w:r>
      <w:r w:rsidR="004961C0" w:rsidRPr="007E51D1">
        <w:rPr>
          <w:rFonts w:ascii="Times New Roman" w:hAnsi="Times New Roman"/>
          <w:sz w:val="24"/>
          <w:szCs w:val="24"/>
        </w:rPr>
        <w:t>tal d</w:t>
      </w:r>
      <w:r w:rsidR="00CE3341">
        <w:rPr>
          <w:rFonts w:ascii="Times New Roman" w:hAnsi="Times New Roman"/>
          <w:sz w:val="24"/>
          <w:szCs w:val="24"/>
        </w:rPr>
        <w:t>e</w:t>
      </w:r>
      <w:r w:rsidR="007E51D1">
        <w:rPr>
          <w:rFonts w:ascii="Times New Roman" w:hAnsi="Times New Roman"/>
          <w:sz w:val="24"/>
          <w:szCs w:val="24"/>
        </w:rPr>
        <w:t xml:space="preserve"> Processo Seletivo nº. 0</w:t>
      </w:r>
      <w:r w:rsidR="00CE3341">
        <w:rPr>
          <w:rFonts w:ascii="Times New Roman" w:hAnsi="Times New Roman"/>
          <w:sz w:val="24"/>
          <w:szCs w:val="24"/>
        </w:rPr>
        <w:t>3</w:t>
      </w:r>
      <w:r w:rsidRPr="007E51D1">
        <w:rPr>
          <w:rFonts w:ascii="Times New Roman" w:hAnsi="Times New Roman"/>
          <w:sz w:val="24"/>
          <w:szCs w:val="24"/>
        </w:rPr>
        <w:t>/201</w:t>
      </w:r>
      <w:r w:rsidR="007E51D1">
        <w:rPr>
          <w:rFonts w:ascii="Times New Roman" w:hAnsi="Times New Roman"/>
          <w:sz w:val="24"/>
          <w:szCs w:val="24"/>
        </w:rPr>
        <w:t>3</w:t>
      </w:r>
      <w:r w:rsidR="00821A32" w:rsidRPr="007E51D1">
        <w:rPr>
          <w:rFonts w:ascii="Times New Roman" w:hAnsi="Times New Roman"/>
          <w:sz w:val="24"/>
          <w:szCs w:val="24"/>
        </w:rPr>
        <w:t>.</w:t>
      </w:r>
      <w:r w:rsidRPr="007E51D1">
        <w:rPr>
          <w:rFonts w:ascii="Times New Roman" w:hAnsi="Times New Roman"/>
          <w:sz w:val="24"/>
          <w:szCs w:val="24"/>
        </w:rPr>
        <w:t xml:space="preserve"> </w:t>
      </w: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CE3341">
        <w:rPr>
          <w:rFonts w:ascii="Times New Roman" w:hAnsi="Times New Roman"/>
          <w:sz w:val="24"/>
          <w:szCs w:val="24"/>
        </w:rPr>
        <w:t>m</w:t>
      </w:r>
      <w:r w:rsidR="00C869FE" w:rsidRPr="00F97D25">
        <w:rPr>
          <w:rFonts w:ascii="Times New Roman" w:hAnsi="Times New Roman"/>
          <w:sz w:val="24"/>
          <w:szCs w:val="24"/>
        </w:rPr>
        <w:t xml:space="preserve"> homologada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abaixo relacionado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>, apto</w:t>
      </w:r>
      <w:r w:rsidR="00CE3341">
        <w:rPr>
          <w:rFonts w:ascii="Times New Roman" w:hAnsi="Times New Roman"/>
          <w:sz w:val="24"/>
          <w:szCs w:val="24"/>
        </w:rPr>
        <w:t>s</w:t>
      </w:r>
      <w:r w:rsidR="007E51D1">
        <w:rPr>
          <w:rFonts w:ascii="Times New Roman" w:hAnsi="Times New Roman"/>
          <w:sz w:val="24"/>
          <w:szCs w:val="24"/>
        </w:rPr>
        <w:t xml:space="preserve"> 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</w:t>
      </w:r>
      <w:r w:rsidR="00CE3341">
        <w:rPr>
          <w:rFonts w:ascii="Times New Roman" w:hAnsi="Times New Roman"/>
          <w:sz w:val="24"/>
          <w:szCs w:val="24"/>
        </w:rPr>
        <w:t>3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7E51D1">
        <w:rPr>
          <w:rFonts w:ascii="Times New Roman" w:hAnsi="Times New Roman"/>
          <w:sz w:val="24"/>
          <w:szCs w:val="24"/>
        </w:rPr>
        <w:t>3,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779" w:type="dxa"/>
        <w:jc w:val="center"/>
        <w:tblInd w:w="-578" w:type="dxa"/>
        <w:tblCellMar>
          <w:left w:w="70" w:type="dxa"/>
          <w:right w:w="70" w:type="dxa"/>
        </w:tblCellMar>
        <w:tblLook w:val="04A0"/>
      </w:tblPr>
      <w:tblGrid>
        <w:gridCol w:w="1929"/>
        <w:gridCol w:w="4123"/>
        <w:gridCol w:w="2727"/>
      </w:tblGrid>
      <w:tr w:rsidR="00B53796" w:rsidRPr="00B53796" w:rsidTr="00B435D4">
        <w:trPr>
          <w:trHeight w:val="315"/>
          <w:jc w:val="center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435D4" w:rsidRDefault="00CE3341" w:rsidP="0024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ENFERMEIRO</w:t>
            </w:r>
          </w:p>
        </w:tc>
      </w:tr>
      <w:tr w:rsidR="00B53796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ANA CLAUDIA LANZONI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067.828.749-03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BERNADETE BUENO DE CAMARGO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068.677.299-75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CAROLINE SIMIONATO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068.112.029-04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D60B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FRANCIELI CRISTINA MÜLLER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CE3341" w:rsidP="00D6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041.970.799-90</w:t>
            </w:r>
          </w:p>
        </w:tc>
      </w:tr>
      <w:tr w:rsidR="00CE3341" w:rsidRPr="00B53796" w:rsidTr="00B435D4">
        <w:trPr>
          <w:trHeight w:val="315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004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1" w:rsidRPr="00CE3341" w:rsidRDefault="00CE3341" w:rsidP="00CE3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PAMELA FERNANDA I. DE SOUZA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1" w:rsidRPr="00CE3341" w:rsidRDefault="00CE3341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</w:pPr>
            <w:r w:rsidRPr="00CE33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t-BR"/>
              </w:rPr>
              <w:t>058.506.809-77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7E51D1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D5E01">
        <w:rPr>
          <w:rFonts w:ascii="Times New Roman" w:hAnsi="Times New Roman"/>
          <w:i/>
          <w:sz w:val="24"/>
          <w:szCs w:val="24"/>
        </w:rPr>
        <w:t>Art. 2º</w:t>
      </w:r>
      <w:proofErr w:type="gramStart"/>
      <w:r w:rsidR="00BD5E01">
        <w:rPr>
          <w:rFonts w:ascii="Times New Roman" w:hAnsi="Times New Roman"/>
          <w:i/>
          <w:sz w:val="24"/>
          <w:szCs w:val="24"/>
        </w:rPr>
        <w:t xml:space="preserve"> </w:t>
      </w:r>
      <w:r w:rsidR="009F0E00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AC3B0B">
        <w:rPr>
          <w:rFonts w:ascii="Times New Roman" w:hAnsi="Times New Roman"/>
          <w:sz w:val="24"/>
          <w:szCs w:val="24"/>
        </w:rPr>
        <w:t>Todas as inscrições foram homologadas</w:t>
      </w:r>
      <w:r w:rsidR="007E51D1">
        <w:rPr>
          <w:rFonts w:ascii="Times New Roman" w:hAnsi="Times New Roman"/>
          <w:sz w:val="24"/>
          <w:szCs w:val="24"/>
        </w:rPr>
        <w:t>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Mondaí, SC, </w:t>
      </w:r>
      <w:r w:rsidR="00CE3341">
        <w:rPr>
          <w:rFonts w:ascii="Times New Roman" w:hAnsi="Times New Roman"/>
          <w:sz w:val="24"/>
          <w:szCs w:val="24"/>
        </w:rPr>
        <w:t>10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CE3341">
        <w:rPr>
          <w:rFonts w:ascii="Times New Roman" w:hAnsi="Times New Roman"/>
          <w:sz w:val="24"/>
          <w:szCs w:val="24"/>
        </w:rPr>
        <w:t>junho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7E51D1">
        <w:rPr>
          <w:rFonts w:ascii="Times New Roman" w:hAnsi="Times New Roman"/>
          <w:sz w:val="24"/>
          <w:szCs w:val="24"/>
        </w:rPr>
        <w:t>3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B13" w:rsidRDefault="00141B13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13" w:rsidRDefault="00141B13" w:rsidP="00B53796">
      <w:pPr>
        <w:spacing w:after="0" w:line="240" w:lineRule="auto"/>
      </w:pPr>
      <w:r>
        <w:separator/>
      </w:r>
    </w:p>
  </w:endnote>
  <w:endnote w:type="continuationSeparator" w:id="0">
    <w:p w:rsidR="00141B13" w:rsidRDefault="00141B13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13" w:rsidRDefault="00141B13" w:rsidP="00B53796">
      <w:pPr>
        <w:spacing w:after="0" w:line="240" w:lineRule="auto"/>
      </w:pPr>
      <w:r>
        <w:separator/>
      </w:r>
    </w:p>
  </w:footnote>
  <w:footnote w:type="continuationSeparator" w:id="0">
    <w:p w:rsidR="00141B13" w:rsidRDefault="00141B13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62C10"/>
    <w:rsid w:val="00141B13"/>
    <w:rsid w:val="00146ACF"/>
    <w:rsid w:val="001954C3"/>
    <w:rsid w:val="001C44B5"/>
    <w:rsid w:val="00225896"/>
    <w:rsid w:val="00240B05"/>
    <w:rsid w:val="0026097F"/>
    <w:rsid w:val="00285546"/>
    <w:rsid w:val="00316C94"/>
    <w:rsid w:val="00385597"/>
    <w:rsid w:val="00391792"/>
    <w:rsid w:val="003E1367"/>
    <w:rsid w:val="00400711"/>
    <w:rsid w:val="00466CB1"/>
    <w:rsid w:val="004961C0"/>
    <w:rsid w:val="004A1701"/>
    <w:rsid w:val="005069AF"/>
    <w:rsid w:val="00530A1D"/>
    <w:rsid w:val="005A16D9"/>
    <w:rsid w:val="005A22F1"/>
    <w:rsid w:val="007C5260"/>
    <w:rsid w:val="007E51D1"/>
    <w:rsid w:val="00821A32"/>
    <w:rsid w:val="00823AF9"/>
    <w:rsid w:val="008940F2"/>
    <w:rsid w:val="008D43DF"/>
    <w:rsid w:val="008F03D9"/>
    <w:rsid w:val="0092514F"/>
    <w:rsid w:val="00930E67"/>
    <w:rsid w:val="009F0E00"/>
    <w:rsid w:val="00A62106"/>
    <w:rsid w:val="00A64764"/>
    <w:rsid w:val="00AC36B4"/>
    <w:rsid w:val="00AC3B0B"/>
    <w:rsid w:val="00B435D4"/>
    <w:rsid w:val="00B53796"/>
    <w:rsid w:val="00B63515"/>
    <w:rsid w:val="00B7399A"/>
    <w:rsid w:val="00B90807"/>
    <w:rsid w:val="00B915D0"/>
    <w:rsid w:val="00BA396E"/>
    <w:rsid w:val="00BC5368"/>
    <w:rsid w:val="00BD5E01"/>
    <w:rsid w:val="00C46234"/>
    <w:rsid w:val="00C62A4E"/>
    <w:rsid w:val="00C869FE"/>
    <w:rsid w:val="00CC0D91"/>
    <w:rsid w:val="00CE3341"/>
    <w:rsid w:val="00D07EA6"/>
    <w:rsid w:val="00D8308F"/>
    <w:rsid w:val="00D8582F"/>
    <w:rsid w:val="00E37EC8"/>
    <w:rsid w:val="00E45C28"/>
    <w:rsid w:val="00E6127E"/>
    <w:rsid w:val="00E71CDB"/>
    <w:rsid w:val="00EA56F6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16BC-611C-4756-A1AF-F0CE9D0B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6</cp:revision>
  <cp:lastPrinted>2013-06-10T13:28:00Z</cp:lastPrinted>
  <dcterms:created xsi:type="dcterms:W3CDTF">2013-06-10T13:07:00Z</dcterms:created>
  <dcterms:modified xsi:type="dcterms:W3CDTF">2013-06-10T13:38:00Z</dcterms:modified>
</cp:coreProperties>
</file>