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98" w:rsidRDefault="00622298" w:rsidP="00622298">
      <w:pPr>
        <w:jc w:val="right"/>
        <w:rPr>
          <w:b/>
        </w:rPr>
      </w:pPr>
    </w:p>
    <w:p w:rsidR="00622298" w:rsidRPr="00AB535E" w:rsidRDefault="00622298" w:rsidP="00622298">
      <w:pPr>
        <w:jc w:val="right"/>
        <w:rPr>
          <w:rFonts w:ascii="Times New Roman" w:hAnsi="Times New Roman" w:cs="Times New Roman"/>
          <w:b/>
          <w:sz w:val="24"/>
          <w:szCs w:val="24"/>
        </w:rPr>
      </w:pPr>
      <w:r w:rsidRPr="00AB535E">
        <w:rPr>
          <w:rFonts w:ascii="Times New Roman" w:hAnsi="Times New Roman" w:cs="Times New Roman"/>
          <w:b/>
          <w:sz w:val="24"/>
          <w:szCs w:val="24"/>
        </w:rPr>
        <w:t xml:space="preserve">RESOLUÇÃO Nº 01 DE </w:t>
      </w:r>
      <w:r w:rsidR="00CD38E4">
        <w:rPr>
          <w:rFonts w:ascii="Times New Roman" w:hAnsi="Times New Roman" w:cs="Times New Roman"/>
          <w:b/>
          <w:sz w:val="24"/>
          <w:szCs w:val="24"/>
        </w:rPr>
        <w:t>08</w:t>
      </w:r>
      <w:r w:rsidRPr="00AB535E">
        <w:rPr>
          <w:rFonts w:ascii="Times New Roman" w:hAnsi="Times New Roman" w:cs="Times New Roman"/>
          <w:b/>
          <w:sz w:val="24"/>
          <w:szCs w:val="24"/>
        </w:rPr>
        <w:t xml:space="preserve"> DE MAIO DE 2013.</w:t>
      </w:r>
    </w:p>
    <w:p w:rsidR="00622298" w:rsidRPr="00AB535E" w:rsidRDefault="00622298" w:rsidP="00622298">
      <w:pPr>
        <w:rPr>
          <w:rFonts w:ascii="Times New Roman" w:hAnsi="Times New Roman" w:cs="Times New Roman"/>
          <w:sz w:val="24"/>
          <w:szCs w:val="24"/>
        </w:rPr>
      </w:pPr>
    </w:p>
    <w:p w:rsidR="00622298" w:rsidRPr="00AB535E" w:rsidRDefault="00622298" w:rsidP="00622298">
      <w:pPr>
        <w:ind w:left="2832"/>
        <w:jc w:val="both"/>
        <w:rPr>
          <w:rFonts w:ascii="Times New Roman" w:hAnsi="Times New Roman" w:cs="Times New Roman"/>
          <w:sz w:val="24"/>
          <w:szCs w:val="24"/>
        </w:rPr>
      </w:pPr>
      <w:r w:rsidRPr="00AB535E">
        <w:rPr>
          <w:rFonts w:ascii="Times New Roman" w:hAnsi="Times New Roman" w:cs="Times New Roman"/>
          <w:sz w:val="24"/>
          <w:szCs w:val="24"/>
        </w:rPr>
        <w:t>Dispõe sobre o cofinanciamento dos Serviços de Proteção Social Especial de Alta Complexidade, entre o Fundo Estadual de Assistência Social – FEAS e o Fundo Municipal de Assistência Social de Mondaí – SC/ FMAS.</w:t>
      </w:r>
    </w:p>
    <w:p w:rsidR="00622298" w:rsidRPr="00AB535E" w:rsidRDefault="00622298" w:rsidP="00622298">
      <w:pPr>
        <w:jc w:val="both"/>
        <w:rPr>
          <w:rFonts w:ascii="Times New Roman" w:hAnsi="Times New Roman" w:cs="Times New Roman"/>
          <w:sz w:val="24"/>
          <w:szCs w:val="24"/>
        </w:rPr>
      </w:pPr>
    </w:p>
    <w:p w:rsidR="00622298" w:rsidRPr="00AB535E" w:rsidRDefault="00622298" w:rsidP="00622298">
      <w:pPr>
        <w:spacing w:line="360" w:lineRule="auto"/>
        <w:jc w:val="both"/>
        <w:rPr>
          <w:rFonts w:ascii="Times New Roman" w:hAnsi="Times New Roman" w:cs="Times New Roman"/>
          <w:sz w:val="24"/>
          <w:szCs w:val="24"/>
        </w:rPr>
      </w:pPr>
      <w:r w:rsidRPr="00AB535E">
        <w:rPr>
          <w:rFonts w:ascii="Times New Roman" w:hAnsi="Times New Roman" w:cs="Times New Roman"/>
          <w:sz w:val="24"/>
          <w:szCs w:val="24"/>
        </w:rPr>
        <w:t>O Conselho Municipal de Assistência Social – CMAS, no uso de suas atribuições resolve:</w:t>
      </w:r>
    </w:p>
    <w:p w:rsidR="00622298" w:rsidRPr="00AB535E" w:rsidRDefault="00622298" w:rsidP="00622298">
      <w:pPr>
        <w:spacing w:line="360" w:lineRule="auto"/>
        <w:jc w:val="both"/>
        <w:rPr>
          <w:rFonts w:ascii="Times New Roman" w:hAnsi="Times New Roman" w:cs="Times New Roman"/>
          <w:sz w:val="24"/>
          <w:szCs w:val="24"/>
        </w:rPr>
      </w:pPr>
      <w:r w:rsidRPr="00AB535E">
        <w:rPr>
          <w:rFonts w:ascii="Times New Roman" w:hAnsi="Times New Roman" w:cs="Times New Roman"/>
          <w:sz w:val="24"/>
          <w:szCs w:val="24"/>
        </w:rPr>
        <w:t>Art. 1º Aprovar a partilha de recursos referentes ao cofinanciamento da Proteção Social Especial de Alta Complexidade, proveniente do Fundo Estadual de Assistência Social, no valor de 13.860,00 (treze mil oitocentos e sessenta reais), sendo que deste, 40% destina-se a investimento e 60% a custeio.</w:t>
      </w:r>
    </w:p>
    <w:p w:rsidR="00622298" w:rsidRPr="00AB535E" w:rsidRDefault="00622298" w:rsidP="00622298">
      <w:pPr>
        <w:spacing w:line="360" w:lineRule="auto"/>
        <w:jc w:val="both"/>
        <w:rPr>
          <w:rFonts w:ascii="Times New Roman" w:hAnsi="Times New Roman" w:cs="Times New Roman"/>
          <w:sz w:val="24"/>
          <w:szCs w:val="24"/>
        </w:rPr>
      </w:pPr>
      <w:r w:rsidRPr="00AB535E">
        <w:rPr>
          <w:rFonts w:ascii="Times New Roman" w:hAnsi="Times New Roman" w:cs="Times New Roman"/>
          <w:sz w:val="24"/>
          <w:szCs w:val="24"/>
        </w:rPr>
        <w:t>Art. 2º Os recursos serão destinados aos seguintes serviços/entidades: acolhimento ás crianças e adolescentes em ameaça e violação dos direitos, num período de tempo suficiente para que as famílias de origem apresentem condições favoráveis de retorno, ou para que estas possam ser integradas numa família substituta, do Abrigo Terra Nova – Sociedade Beneficente do Vale do Pirapocu. Sendo que deste, 40% destina-se a investimento e 60% a custeio.</w:t>
      </w:r>
    </w:p>
    <w:p w:rsidR="00622298" w:rsidRPr="00AB535E" w:rsidRDefault="00622298" w:rsidP="00622298">
      <w:pPr>
        <w:spacing w:line="360" w:lineRule="auto"/>
        <w:jc w:val="both"/>
        <w:rPr>
          <w:rFonts w:ascii="Times New Roman" w:hAnsi="Times New Roman" w:cs="Times New Roman"/>
          <w:sz w:val="24"/>
          <w:szCs w:val="24"/>
        </w:rPr>
      </w:pPr>
      <w:r w:rsidRPr="00AB535E">
        <w:rPr>
          <w:rFonts w:ascii="Times New Roman" w:hAnsi="Times New Roman" w:cs="Times New Roman"/>
          <w:sz w:val="24"/>
          <w:szCs w:val="24"/>
        </w:rPr>
        <w:t>Esta resolução entra em vigor na data de sua publicação.</w:t>
      </w:r>
    </w:p>
    <w:p w:rsidR="00622298" w:rsidRPr="00AB535E" w:rsidRDefault="00CD38E4" w:rsidP="00622298">
      <w:pPr>
        <w:spacing w:line="360" w:lineRule="auto"/>
        <w:jc w:val="both"/>
        <w:rPr>
          <w:rFonts w:ascii="Times New Roman" w:hAnsi="Times New Roman" w:cs="Times New Roman"/>
          <w:sz w:val="24"/>
          <w:szCs w:val="24"/>
        </w:rPr>
      </w:pPr>
      <w:r>
        <w:rPr>
          <w:rFonts w:ascii="Times New Roman" w:hAnsi="Times New Roman" w:cs="Times New Roman"/>
          <w:sz w:val="24"/>
          <w:szCs w:val="24"/>
        </w:rPr>
        <w:t>Mondaí, 08</w:t>
      </w:r>
      <w:r w:rsidR="00622298" w:rsidRPr="00AB535E">
        <w:rPr>
          <w:rFonts w:ascii="Times New Roman" w:hAnsi="Times New Roman" w:cs="Times New Roman"/>
          <w:sz w:val="24"/>
          <w:szCs w:val="24"/>
        </w:rPr>
        <w:t xml:space="preserve"> de Maio de 2013.</w:t>
      </w:r>
    </w:p>
    <w:p w:rsidR="00622298" w:rsidRPr="00AB535E" w:rsidRDefault="00622298" w:rsidP="00622298">
      <w:pPr>
        <w:spacing w:line="360" w:lineRule="auto"/>
        <w:jc w:val="both"/>
        <w:rPr>
          <w:rFonts w:ascii="Times New Roman" w:hAnsi="Times New Roman" w:cs="Times New Roman"/>
          <w:sz w:val="24"/>
          <w:szCs w:val="24"/>
        </w:rPr>
      </w:pPr>
    </w:p>
    <w:p w:rsidR="00622298" w:rsidRPr="00AB535E" w:rsidRDefault="00622298" w:rsidP="00931C90">
      <w:pPr>
        <w:rPr>
          <w:rFonts w:ascii="Times New Roman" w:hAnsi="Times New Roman" w:cs="Times New Roman"/>
          <w:sz w:val="24"/>
          <w:szCs w:val="24"/>
        </w:rPr>
      </w:pPr>
      <w:r w:rsidRPr="00AB535E">
        <w:rPr>
          <w:rFonts w:ascii="Times New Roman" w:hAnsi="Times New Roman" w:cs="Times New Roman"/>
          <w:sz w:val="24"/>
          <w:szCs w:val="24"/>
        </w:rPr>
        <w:t>Fabrina Royer</w:t>
      </w:r>
    </w:p>
    <w:p w:rsidR="00622298" w:rsidRPr="00AB535E" w:rsidRDefault="00622298" w:rsidP="00931C90">
      <w:pPr>
        <w:rPr>
          <w:rFonts w:ascii="Times New Roman" w:hAnsi="Times New Roman" w:cs="Times New Roman"/>
          <w:sz w:val="24"/>
          <w:szCs w:val="24"/>
        </w:rPr>
      </w:pPr>
      <w:r w:rsidRPr="00AB535E">
        <w:rPr>
          <w:rFonts w:ascii="Times New Roman" w:hAnsi="Times New Roman" w:cs="Times New Roman"/>
          <w:sz w:val="24"/>
          <w:szCs w:val="24"/>
        </w:rPr>
        <w:t>Presidente do CMAS</w:t>
      </w:r>
    </w:p>
    <w:p w:rsidR="00E05339" w:rsidRDefault="00E05339"/>
    <w:p w:rsidR="00622298" w:rsidRDefault="00622298"/>
    <w:p w:rsidR="00AB535E" w:rsidRDefault="00AB535E"/>
    <w:p w:rsidR="00AB535E" w:rsidRPr="004F6657" w:rsidRDefault="007A389C" w:rsidP="004F6657">
      <w:pPr>
        <w:jc w:val="right"/>
        <w:rPr>
          <w:rFonts w:ascii="Times New Roman" w:hAnsi="Times New Roman" w:cs="Times New Roman"/>
          <w:b/>
          <w:sz w:val="24"/>
          <w:szCs w:val="24"/>
        </w:rPr>
      </w:pPr>
      <w:r w:rsidRPr="004F6657">
        <w:rPr>
          <w:rFonts w:ascii="Times New Roman" w:hAnsi="Times New Roman" w:cs="Times New Roman"/>
          <w:b/>
          <w:sz w:val="24"/>
          <w:szCs w:val="24"/>
        </w:rPr>
        <w:t>RESOLUÇÃO Nº 02 DE 14 DE MAIO DE 2013</w:t>
      </w:r>
    </w:p>
    <w:p w:rsidR="004F6657" w:rsidRDefault="004F6657" w:rsidP="004F6657">
      <w:pPr>
        <w:ind w:left="4395"/>
        <w:rPr>
          <w:rFonts w:ascii="Times New Roman" w:hAnsi="Times New Roman" w:cs="Times New Roman"/>
          <w:sz w:val="24"/>
          <w:szCs w:val="24"/>
        </w:rPr>
      </w:pPr>
    </w:p>
    <w:p w:rsidR="007A389C" w:rsidRDefault="004F6657" w:rsidP="0094005D">
      <w:pPr>
        <w:ind w:left="4395"/>
        <w:jc w:val="both"/>
        <w:rPr>
          <w:rFonts w:ascii="Times New Roman" w:hAnsi="Times New Roman" w:cs="Times New Roman"/>
          <w:sz w:val="24"/>
          <w:szCs w:val="24"/>
        </w:rPr>
      </w:pPr>
      <w:r w:rsidRPr="004F6657">
        <w:rPr>
          <w:rFonts w:ascii="Times New Roman" w:hAnsi="Times New Roman" w:cs="Times New Roman"/>
          <w:sz w:val="24"/>
          <w:szCs w:val="24"/>
        </w:rPr>
        <w:t xml:space="preserve">Dispõe sobre </w:t>
      </w:r>
      <w:r w:rsidR="0094005D">
        <w:rPr>
          <w:rFonts w:ascii="Times New Roman" w:hAnsi="Times New Roman" w:cs="Times New Roman"/>
          <w:sz w:val="24"/>
          <w:szCs w:val="24"/>
        </w:rPr>
        <w:t>estratégias e procedimentos de repasse</w:t>
      </w:r>
      <w:r w:rsidRPr="004F6657">
        <w:rPr>
          <w:rFonts w:ascii="Times New Roman" w:hAnsi="Times New Roman" w:cs="Times New Roman"/>
          <w:sz w:val="24"/>
          <w:szCs w:val="24"/>
        </w:rPr>
        <w:t xml:space="preserve"> de recursos financeiros</w:t>
      </w:r>
      <w:r w:rsidR="0094005D">
        <w:rPr>
          <w:rFonts w:ascii="Times New Roman" w:hAnsi="Times New Roman" w:cs="Times New Roman"/>
          <w:sz w:val="24"/>
          <w:szCs w:val="24"/>
        </w:rPr>
        <w:t xml:space="preserve"> estaduais </w:t>
      </w:r>
      <w:r w:rsidRPr="004F6657">
        <w:rPr>
          <w:rFonts w:ascii="Times New Roman" w:hAnsi="Times New Roman" w:cs="Times New Roman"/>
          <w:sz w:val="24"/>
          <w:szCs w:val="24"/>
        </w:rPr>
        <w:t>aos municípios para o custeio dos Benefícios Eventuais para o exercício de 2013.</w:t>
      </w:r>
    </w:p>
    <w:p w:rsidR="004F6657" w:rsidRDefault="004F6657" w:rsidP="004F6657">
      <w:pPr>
        <w:spacing w:line="360" w:lineRule="auto"/>
        <w:jc w:val="both"/>
        <w:rPr>
          <w:rFonts w:ascii="Times New Roman" w:hAnsi="Times New Roman" w:cs="Times New Roman"/>
          <w:sz w:val="24"/>
          <w:szCs w:val="24"/>
        </w:rPr>
      </w:pPr>
    </w:p>
    <w:p w:rsidR="004F6657" w:rsidRDefault="009F1D98" w:rsidP="00C54B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Conselho Municipal de Assistência Social em reunião ordinária </w:t>
      </w:r>
      <w:r w:rsidR="00C54BEF">
        <w:rPr>
          <w:rFonts w:ascii="Times New Roman" w:hAnsi="Times New Roman" w:cs="Times New Roman"/>
          <w:sz w:val="24"/>
          <w:szCs w:val="24"/>
        </w:rPr>
        <w:t>no dia 14 de Maio de 2013 reuniu-se para aprovar a destinação de recursos financeiros aos municípios, a título de participação no custeio dos Benefícios Eventuais pelo Governo Estadual par</w:t>
      </w:r>
      <w:r w:rsidR="003545C0">
        <w:rPr>
          <w:rFonts w:ascii="Times New Roman" w:hAnsi="Times New Roman" w:cs="Times New Roman"/>
          <w:sz w:val="24"/>
          <w:szCs w:val="24"/>
        </w:rPr>
        <w:t>a</w:t>
      </w:r>
      <w:r w:rsidR="00C54BEF">
        <w:rPr>
          <w:rFonts w:ascii="Times New Roman" w:hAnsi="Times New Roman" w:cs="Times New Roman"/>
          <w:sz w:val="24"/>
          <w:szCs w:val="24"/>
        </w:rPr>
        <w:t xml:space="preserve"> o exercício de 2013. </w:t>
      </w:r>
    </w:p>
    <w:p w:rsidR="00202225" w:rsidRDefault="00202225" w:rsidP="00C54BEF">
      <w:pPr>
        <w:spacing w:line="360" w:lineRule="auto"/>
        <w:jc w:val="both"/>
        <w:rPr>
          <w:rFonts w:ascii="Times New Roman" w:hAnsi="Times New Roman" w:cs="Times New Roman"/>
          <w:sz w:val="24"/>
          <w:szCs w:val="24"/>
        </w:rPr>
      </w:pPr>
      <w:r>
        <w:rPr>
          <w:rFonts w:ascii="Times New Roman" w:hAnsi="Times New Roman" w:cs="Times New Roman"/>
          <w:sz w:val="24"/>
          <w:szCs w:val="24"/>
        </w:rPr>
        <w:t>A Comissão Intergestores Bipartite de Santa Catarina - CIB/SC em reunião Plenária Ordinária realizada no dia 27 de Março de 2013 de acordo com suas competências estabelecidas em seu Regimetno Interno e na NOB/SUAS, aprovada pela resolução nº 33 de 12 de Dezembro de 2012 do Conselho Nacional de Assistência Social e,</w:t>
      </w:r>
    </w:p>
    <w:p w:rsidR="00C8770C" w:rsidRDefault="00C8770C" w:rsidP="00C54B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 </w:t>
      </w:r>
      <w:r w:rsidR="00177CFD">
        <w:rPr>
          <w:rFonts w:ascii="Times New Roman" w:hAnsi="Times New Roman" w:cs="Times New Roman"/>
          <w:sz w:val="24"/>
          <w:szCs w:val="24"/>
        </w:rPr>
        <w:t>O Inciso I do Artigo 13 da Lei nº 8.742 de 7 de Dezembro de 1993, Lei Orgânica da Assistência Social – LOAS, que compete ao Estado destinar recursos financeiros aos Municípios, a título de participação no custeio do pagamento dos Benefícios Eventuais, mediante critérios estabelecidos pelo CEAS – Conselho Estadual de Assistência Social de Santa Catarina;</w:t>
      </w:r>
    </w:p>
    <w:p w:rsidR="00177CFD" w:rsidRDefault="0020062E" w:rsidP="00C54BEF">
      <w:pPr>
        <w:spacing w:line="360" w:lineRule="auto"/>
        <w:jc w:val="both"/>
        <w:rPr>
          <w:rFonts w:ascii="Times New Roman" w:hAnsi="Times New Roman" w:cs="Times New Roman"/>
          <w:sz w:val="24"/>
          <w:szCs w:val="24"/>
        </w:rPr>
      </w:pPr>
      <w:r>
        <w:rPr>
          <w:rFonts w:ascii="Times New Roman" w:hAnsi="Times New Roman" w:cs="Times New Roman"/>
          <w:sz w:val="24"/>
          <w:szCs w:val="24"/>
        </w:rPr>
        <w:t>CONSIDERANDO, o I</w:t>
      </w:r>
      <w:r w:rsidR="00177CFD">
        <w:rPr>
          <w:rFonts w:ascii="Times New Roman" w:hAnsi="Times New Roman" w:cs="Times New Roman"/>
          <w:sz w:val="24"/>
          <w:szCs w:val="24"/>
        </w:rPr>
        <w:t>nciso VI do Artigo 137 da NOB/SUAS 2012, que dispõe sobre a competência da CIB em “pactuar” critérios</w:t>
      </w:r>
      <w:r w:rsidR="003777E0">
        <w:rPr>
          <w:rFonts w:ascii="Times New Roman" w:hAnsi="Times New Roman" w:cs="Times New Roman"/>
          <w:sz w:val="24"/>
          <w:szCs w:val="24"/>
        </w:rPr>
        <w:t xml:space="preserve">, estratégias e procedimentos de repasse </w:t>
      </w:r>
      <w:r w:rsidR="00131794">
        <w:rPr>
          <w:rFonts w:ascii="Times New Roman" w:hAnsi="Times New Roman" w:cs="Times New Roman"/>
          <w:sz w:val="24"/>
          <w:szCs w:val="24"/>
        </w:rPr>
        <w:t>de recursos estaduais para o cofinanciamento de serviços, programas, projetos e benefícios socioassistenciais aos municípios;</w:t>
      </w:r>
    </w:p>
    <w:p w:rsidR="003A7B07" w:rsidRDefault="003A7B07" w:rsidP="00C54BEF">
      <w:pPr>
        <w:spacing w:line="360" w:lineRule="auto"/>
        <w:jc w:val="both"/>
        <w:rPr>
          <w:rFonts w:ascii="Times New Roman" w:hAnsi="Times New Roman" w:cs="Times New Roman"/>
          <w:sz w:val="24"/>
          <w:szCs w:val="24"/>
        </w:rPr>
      </w:pPr>
    </w:p>
    <w:p w:rsidR="003A7B07" w:rsidRDefault="003A7B07" w:rsidP="00C54BEF">
      <w:pPr>
        <w:spacing w:line="360" w:lineRule="auto"/>
        <w:jc w:val="both"/>
        <w:rPr>
          <w:rFonts w:ascii="Times New Roman" w:hAnsi="Times New Roman" w:cs="Times New Roman"/>
          <w:sz w:val="24"/>
          <w:szCs w:val="24"/>
        </w:rPr>
      </w:pPr>
    </w:p>
    <w:p w:rsidR="00131794" w:rsidRDefault="00131794" w:rsidP="00C54B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CONSIDERANDO, a Resolução CEAS/SC nº 01 de 15 de Março de 2013 que aprova a destinação de recursos financeiros aos municípios, a título de participação no custeio dos Benefícios Eventuais</w:t>
      </w:r>
      <w:r w:rsidR="002605DD">
        <w:rPr>
          <w:rFonts w:ascii="Times New Roman" w:hAnsi="Times New Roman" w:cs="Times New Roman"/>
          <w:sz w:val="24"/>
          <w:szCs w:val="24"/>
        </w:rPr>
        <w:t xml:space="preserve"> </w:t>
      </w:r>
      <w:r>
        <w:rPr>
          <w:rFonts w:ascii="Times New Roman" w:hAnsi="Times New Roman" w:cs="Times New Roman"/>
          <w:sz w:val="24"/>
          <w:szCs w:val="24"/>
        </w:rPr>
        <w:t>pelo Governo do Estado para o exercício de 2013.</w:t>
      </w:r>
    </w:p>
    <w:p w:rsidR="003545C0" w:rsidRDefault="00187826" w:rsidP="00C54B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Conforme Inciso I do Artigo 13 da Lei nº 8.742 de 7 de Dezembro de 1993 – LOAS - Lei Orgânica da Assistência Social, que compete ao Estado destinar recursos </w:t>
      </w:r>
      <w:r w:rsidR="00F549BB">
        <w:rPr>
          <w:rFonts w:ascii="Times New Roman" w:hAnsi="Times New Roman" w:cs="Times New Roman"/>
          <w:sz w:val="24"/>
          <w:szCs w:val="24"/>
        </w:rPr>
        <w:t xml:space="preserve">financeiros aos Municípios a título de participação no custeio do pagamento dos Benefícios Eventuais, mediante critérios estabelecidos pelo CEAS- SC – Conselho Estadual de Assistência Social de Santa </w:t>
      </w:r>
      <w:r w:rsidR="00C60FDD">
        <w:rPr>
          <w:rFonts w:ascii="Times New Roman" w:hAnsi="Times New Roman" w:cs="Times New Roman"/>
          <w:sz w:val="24"/>
          <w:szCs w:val="24"/>
        </w:rPr>
        <w:t xml:space="preserve">Catarina segundo Resolução nº 01 de 15 de Março de 2013. </w:t>
      </w:r>
    </w:p>
    <w:p w:rsidR="00D80AD6" w:rsidRPr="0047489E" w:rsidRDefault="00D80AD6" w:rsidP="00C54BEF">
      <w:pPr>
        <w:spacing w:line="360" w:lineRule="auto"/>
        <w:jc w:val="both"/>
        <w:rPr>
          <w:rFonts w:ascii="Times New Roman" w:hAnsi="Times New Roman" w:cs="Times New Roman"/>
          <w:b/>
          <w:sz w:val="24"/>
          <w:szCs w:val="24"/>
        </w:rPr>
      </w:pPr>
      <w:r w:rsidRPr="0047489E">
        <w:rPr>
          <w:rFonts w:ascii="Times New Roman" w:hAnsi="Times New Roman" w:cs="Times New Roman"/>
          <w:b/>
          <w:sz w:val="24"/>
          <w:szCs w:val="24"/>
        </w:rPr>
        <w:t>RESOLVE</w:t>
      </w:r>
    </w:p>
    <w:p w:rsidR="00D80AD6" w:rsidRDefault="00D80AD6" w:rsidP="00D80AD6">
      <w:pPr>
        <w:spacing w:line="360" w:lineRule="auto"/>
        <w:jc w:val="both"/>
        <w:rPr>
          <w:rFonts w:ascii="Times New Roman" w:hAnsi="Times New Roman" w:cs="Times New Roman"/>
          <w:sz w:val="24"/>
          <w:szCs w:val="24"/>
        </w:rPr>
      </w:pPr>
      <w:r w:rsidRPr="00D80AD6">
        <w:rPr>
          <w:rFonts w:ascii="Times New Roman" w:hAnsi="Times New Roman" w:cs="Times New Roman"/>
          <w:b/>
          <w:sz w:val="24"/>
          <w:szCs w:val="24"/>
        </w:rPr>
        <w:t>Art. 1º</w:t>
      </w:r>
      <w:r>
        <w:rPr>
          <w:rFonts w:ascii="Times New Roman" w:hAnsi="Times New Roman" w:cs="Times New Roman"/>
          <w:sz w:val="24"/>
          <w:szCs w:val="24"/>
        </w:rPr>
        <w:t xml:space="preserve"> - Aprovar a provisão dos recursos financeiros no valor de R$ 2.</w:t>
      </w:r>
      <w:r w:rsidR="00C945FA">
        <w:rPr>
          <w:rFonts w:ascii="Times New Roman" w:hAnsi="Times New Roman" w:cs="Times New Roman"/>
          <w:sz w:val="24"/>
          <w:szCs w:val="24"/>
        </w:rPr>
        <w:t>594,25</w:t>
      </w:r>
      <w:r>
        <w:rPr>
          <w:rFonts w:ascii="Times New Roman" w:hAnsi="Times New Roman" w:cs="Times New Roman"/>
          <w:sz w:val="24"/>
          <w:szCs w:val="24"/>
        </w:rPr>
        <w:t xml:space="preserve"> (dois mil </w:t>
      </w:r>
      <w:r w:rsidR="00C945FA">
        <w:rPr>
          <w:rFonts w:ascii="Times New Roman" w:hAnsi="Times New Roman" w:cs="Times New Roman"/>
          <w:sz w:val="24"/>
          <w:szCs w:val="24"/>
        </w:rPr>
        <w:t>quinhentos e noventa e quatro reais e vinte e cinco centavos</w:t>
      </w:r>
      <w:r>
        <w:rPr>
          <w:rFonts w:ascii="Times New Roman" w:hAnsi="Times New Roman" w:cs="Times New Roman"/>
          <w:sz w:val="24"/>
          <w:szCs w:val="24"/>
        </w:rPr>
        <w:t xml:space="preserve">) provenientes do Estado </w:t>
      </w:r>
      <w:r w:rsidR="00C945FA">
        <w:rPr>
          <w:rFonts w:ascii="Times New Roman" w:hAnsi="Times New Roman" w:cs="Times New Roman"/>
          <w:sz w:val="24"/>
          <w:szCs w:val="24"/>
        </w:rPr>
        <w:t xml:space="preserve">para o custeio dos Benefícios Eventuais </w:t>
      </w:r>
      <w:r>
        <w:rPr>
          <w:rFonts w:ascii="Times New Roman" w:hAnsi="Times New Roman" w:cs="Times New Roman"/>
          <w:sz w:val="24"/>
          <w:szCs w:val="24"/>
        </w:rPr>
        <w:t>para o exercício de 2013;</w:t>
      </w:r>
    </w:p>
    <w:p w:rsidR="00D80AD6" w:rsidRDefault="00D80AD6" w:rsidP="00D80AD6">
      <w:pPr>
        <w:spacing w:line="360" w:lineRule="auto"/>
        <w:jc w:val="both"/>
        <w:rPr>
          <w:rFonts w:ascii="Times New Roman" w:hAnsi="Times New Roman"/>
          <w:sz w:val="24"/>
          <w:szCs w:val="24"/>
        </w:rPr>
      </w:pPr>
      <w:r w:rsidRPr="00903EE1">
        <w:rPr>
          <w:rFonts w:ascii="Times New Roman" w:eastAsia="Calibri" w:hAnsi="Times New Roman" w:cs="Times New Roman"/>
          <w:b/>
          <w:bCs/>
          <w:spacing w:val="-5"/>
          <w:sz w:val="24"/>
          <w:szCs w:val="24"/>
        </w:rPr>
        <w:t>A</w:t>
      </w:r>
      <w:r w:rsidRPr="00903EE1">
        <w:rPr>
          <w:rFonts w:ascii="Times New Roman" w:eastAsia="Calibri" w:hAnsi="Times New Roman" w:cs="Times New Roman"/>
          <w:b/>
          <w:bCs/>
          <w:spacing w:val="3"/>
          <w:sz w:val="24"/>
          <w:szCs w:val="24"/>
        </w:rPr>
        <w:t>r</w:t>
      </w:r>
      <w:r w:rsidRPr="00903EE1">
        <w:rPr>
          <w:rFonts w:ascii="Times New Roman" w:eastAsia="Calibri" w:hAnsi="Times New Roman" w:cs="Times New Roman"/>
          <w:b/>
          <w:bCs/>
          <w:spacing w:val="-1"/>
          <w:sz w:val="24"/>
          <w:szCs w:val="24"/>
        </w:rPr>
        <w:t>t</w:t>
      </w:r>
      <w:r w:rsidRPr="00903EE1">
        <w:rPr>
          <w:rFonts w:ascii="Times New Roman" w:eastAsia="Calibri" w:hAnsi="Times New Roman" w:cs="Times New Roman"/>
          <w:b/>
          <w:bCs/>
          <w:sz w:val="24"/>
          <w:szCs w:val="24"/>
        </w:rPr>
        <w:t>.</w:t>
      </w:r>
      <w:r w:rsidRPr="00903EE1">
        <w:rPr>
          <w:rFonts w:ascii="Times New Roman" w:eastAsia="Calibri" w:hAnsi="Times New Roman" w:cs="Times New Roman"/>
          <w:b/>
          <w:bCs/>
          <w:spacing w:val="30"/>
          <w:sz w:val="24"/>
          <w:szCs w:val="24"/>
        </w:rPr>
        <w:t xml:space="preserve"> </w:t>
      </w:r>
      <w:r w:rsidRPr="00903EE1">
        <w:rPr>
          <w:rFonts w:ascii="Times New Roman" w:eastAsia="Calibri" w:hAnsi="Times New Roman" w:cs="Times New Roman"/>
          <w:b/>
          <w:bCs/>
          <w:spacing w:val="1"/>
          <w:sz w:val="24"/>
          <w:szCs w:val="24"/>
        </w:rPr>
        <w:t>2</w:t>
      </w:r>
      <w:r w:rsidRPr="00903EE1">
        <w:rPr>
          <w:rFonts w:ascii="Times New Roman" w:eastAsia="Calibri" w:hAnsi="Times New Roman" w:cs="Times New Roman"/>
          <w:b/>
          <w:bCs/>
          <w:sz w:val="24"/>
          <w:szCs w:val="24"/>
        </w:rPr>
        <w:t>º</w:t>
      </w:r>
      <w:r w:rsidRPr="00903EE1">
        <w:rPr>
          <w:rFonts w:ascii="Times New Roman" w:eastAsia="Calibri" w:hAnsi="Times New Roman" w:cs="Times New Roman"/>
          <w:b/>
          <w:bCs/>
          <w:spacing w:val="28"/>
          <w:sz w:val="24"/>
          <w:szCs w:val="24"/>
        </w:rPr>
        <w:t xml:space="preserve"> </w:t>
      </w:r>
      <w:r w:rsidRPr="00903EE1">
        <w:rPr>
          <w:rFonts w:ascii="Times New Roman" w:eastAsia="Calibri" w:hAnsi="Times New Roman" w:cs="Times New Roman"/>
          <w:sz w:val="24"/>
          <w:szCs w:val="24"/>
          <w:lang w:eastAsia="pt-BR"/>
        </w:rPr>
        <w:t xml:space="preserve">– </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28"/>
          <w:sz w:val="24"/>
          <w:szCs w:val="24"/>
        </w:rPr>
        <w:t xml:space="preserve"> </w:t>
      </w:r>
      <w:r w:rsidRPr="00903EE1">
        <w:rPr>
          <w:rFonts w:ascii="Times New Roman" w:eastAsia="Calibri" w:hAnsi="Times New Roman" w:cs="Times New Roman"/>
          <w:spacing w:val="1"/>
          <w:sz w:val="24"/>
          <w:szCs w:val="24"/>
        </w:rPr>
        <w:t>Ben</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3"/>
          <w:sz w:val="24"/>
          <w:szCs w:val="24"/>
        </w:rPr>
        <w:t>f</w:t>
      </w:r>
      <w:r w:rsidRPr="00903EE1">
        <w:rPr>
          <w:rFonts w:ascii="Times New Roman" w:eastAsia="Calibri" w:hAnsi="Times New Roman" w:cs="Times New Roman"/>
          <w:spacing w:val="-2"/>
          <w:sz w:val="24"/>
          <w:szCs w:val="24"/>
        </w:rPr>
        <w:t>í</w:t>
      </w:r>
      <w:r w:rsidRPr="00903EE1">
        <w:rPr>
          <w:rFonts w:ascii="Times New Roman" w:eastAsia="Calibri" w:hAnsi="Times New Roman" w:cs="Times New Roman"/>
          <w:sz w:val="24"/>
          <w:szCs w:val="24"/>
        </w:rPr>
        <w:t>cio</w:t>
      </w:r>
      <w:r w:rsidRPr="00903EE1">
        <w:rPr>
          <w:rFonts w:ascii="Times New Roman" w:eastAsia="Calibri" w:hAnsi="Times New Roman" w:cs="Times New Roman"/>
          <w:spacing w:val="26"/>
          <w:sz w:val="24"/>
          <w:szCs w:val="24"/>
        </w:rPr>
        <w:t xml:space="preserve"> </w:t>
      </w:r>
      <w:r w:rsidRPr="00903EE1">
        <w:rPr>
          <w:rFonts w:ascii="Times New Roman" w:eastAsia="Calibri" w:hAnsi="Times New Roman" w:cs="Times New Roman"/>
          <w:spacing w:val="-2"/>
          <w:sz w:val="24"/>
          <w:szCs w:val="24"/>
        </w:rPr>
        <w:t>Ev</w:t>
      </w:r>
      <w:r w:rsidRPr="00903EE1">
        <w:rPr>
          <w:rFonts w:ascii="Times New Roman" w:eastAsia="Calibri" w:hAnsi="Times New Roman" w:cs="Times New Roman"/>
          <w:spacing w:val="1"/>
          <w:sz w:val="24"/>
          <w:szCs w:val="24"/>
        </w:rPr>
        <w:t>entua</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25"/>
          <w:sz w:val="24"/>
          <w:szCs w:val="24"/>
        </w:rPr>
        <w:t xml:space="preserve"> </w:t>
      </w:r>
      <w:r w:rsidRPr="00903EE1">
        <w:rPr>
          <w:rFonts w:ascii="Times New Roman" w:eastAsia="Calibri" w:hAnsi="Times New Roman" w:cs="Times New Roman"/>
          <w:sz w:val="24"/>
          <w:szCs w:val="24"/>
        </w:rPr>
        <w:t>é</w:t>
      </w:r>
      <w:r w:rsidRPr="00903EE1">
        <w:rPr>
          <w:rFonts w:ascii="Times New Roman" w:eastAsia="Calibri" w:hAnsi="Times New Roman" w:cs="Times New Roman"/>
          <w:spacing w:val="28"/>
          <w:sz w:val="24"/>
          <w:szCs w:val="24"/>
        </w:rPr>
        <w:t xml:space="preserve"> </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pacing w:val="-1"/>
          <w:sz w:val="24"/>
          <w:szCs w:val="24"/>
        </w:rPr>
        <w:t>m</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28"/>
          <w:sz w:val="24"/>
          <w:szCs w:val="24"/>
        </w:rPr>
        <w:t xml:space="preserve"> </w:t>
      </w:r>
      <w:r w:rsidRPr="00903EE1">
        <w:rPr>
          <w:rFonts w:ascii="Times New Roman" w:eastAsia="Calibri" w:hAnsi="Times New Roman" w:cs="Times New Roman"/>
          <w:spacing w:val="2"/>
          <w:sz w:val="24"/>
          <w:szCs w:val="24"/>
        </w:rPr>
        <w:t>m</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pacing w:val="1"/>
          <w:sz w:val="24"/>
          <w:szCs w:val="24"/>
        </w:rPr>
        <w:t>da</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3"/>
          <w:sz w:val="24"/>
          <w:szCs w:val="24"/>
        </w:rPr>
        <w:t>i</w:t>
      </w:r>
      <w:r w:rsidRPr="00903EE1">
        <w:rPr>
          <w:rFonts w:ascii="Times New Roman" w:eastAsia="Calibri" w:hAnsi="Times New Roman" w:cs="Times New Roman"/>
          <w:spacing w:val="1"/>
          <w:sz w:val="24"/>
          <w:szCs w:val="24"/>
        </w:rPr>
        <w:t>da</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28"/>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28"/>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z w:val="24"/>
          <w:szCs w:val="24"/>
        </w:rPr>
        <w:t>is</w:t>
      </w:r>
      <w:r w:rsidRPr="00903EE1">
        <w:rPr>
          <w:rFonts w:ascii="Times New Roman" w:eastAsia="Calibri" w:hAnsi="Times New Roman" w:cs="Times New Roman"/>
          <w:spacing w:val="1"/>
          <w:sz w:val="24"/>
          <w:szCs w:val="24"/>
        </w:rPr>
        <w:t>ã</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28"/>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25"/>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ote</w:t>
      </w:r>
      <w:r w:rsidRPr="00903EE1">
        <w:rPr>
          <w:rFonts w:ascii="Times New Roman" w:eastAsia="Calibri" w:hAnsi="Times New Roman" w:cs="Times New Roman"/>
          <w:sz w:val="24"/>
          <w:szCs w:val="24"/>
        </w:rPr>
        <w:t>ç</w:t>
      </w:r>
      <w:r w:rsidRPr="00903EE1">
        <w:rPr>
          <w:rFonts w:ascii="Times New Roman" w:eastAsia="Calibri" w:hAnsi="Times New Roman" w:cs="Times New Roman"/>
          <w:spacing w:val="-1"/>
          <w:sz w:val="24"/>
          <w:szCs w:val="24"/>
        </w:rPr>
        <w:t>ã</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28"/>
          <w:sz w:val="24"/>
          <w:szCs w:val="24"/>
        </w:rPr>
        <w:t xml:space="preserve"> </w:t>
      </w:r>
      <w:r w:rsidRPr="00903EE1">
        <w:rPr>
          <w:rFonts w:ascii="Times New Roman" w:eastAsia="Calibri" w:hAnsi="Times New Roman" w:cs="Times New Roman"/>
          <w:spacing w:val="1"/>
          <w:sz w:val="24"/>
          <w:szCs w:val="24"/>
        </w:rPr>
        <w:t>So</w:t>
      </w:r>
      <w:r w:rsidRPr="00903EE1">
        <w:rPr>
          <w:rFonts w:ascii="Times New Roman" w:eastAsia="Calibri" w:hAnsi="Times New Roman" w:cs="Times New Roman"/>
          <w:sz w:val="24"/>
          <w:szCs w:val="24"/>
        </w:rPr>
        <w:t>ci</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1"/>
          <w:sz w:val="24"/>
          <w:szCs w:val="24"/>
        </w:rPr>
        <w:t xml:space="preserve"> </w:t>
      </w:r>
      <w:r w:rsidRPr="00903EE1">
        <w:rPr>
          <w:rFonts w:ascii="Times New Roman" w:eastAsia="Calibri" w:hAnsi="Times New Roman" w:cs="Times New Roman"/>
          <w:spacing w:val="1"/>
          <w:sz w:val="24"/>
          <w:szCs w:val="24"/>
        </w:rPr>
        <w:t>Bá</w:t>
      </w:r>
      <w:r w:rsidRPr="00903EE1">
        <w:rPr>
          <w:rFonts w:ascii="Times New Roman" w:eastAsia="Calibri" w:hAnsi="Times New Roman" w:cs="Times New Roman"/>
          <w:sz w:val="24"/>
          <w:szCs w:val="24"/>
        </w:rPr>
        <w:t>sica</w:t>
      </w:r>
      <w:r w:rsidRPr="00903EE1">
        <w:rPr>
          <w:rFonts w:ascii="Times New Roman" w:eastAsia="Calibri" w:hAnsi="Times New Roman" w:cs="Times New Roman"/>
          <w:spacing w:val="32"/>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33"/>
          <w:sz w:val="24"/>
          <w:szCs w:val="24"/>
        </w:rPr>
        <w:t xml:space="preserve"> </w:t>
      </w:r>
      <w:r w:rsidRPr="00903EE1">
        <w:rPr>
          <w:rFonts w:ascii="Times New Roman" w:eastAsia="Calibri" w:hAnsi="Times New Roman" w:cs="Times New Roman"/>
          <w:spacing w:val="-2"/>
          <w:sz w:val="24"/>
          <w:szCs w:val="24"/>
        </w:rPr>
        <w:t>c</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áte</w:t>
      </w:r>
      <w:r w:rsidRPr="00903EE1">
        <w:rPr>
          <w:rFonts w:ascii="Times New Roman" w:eastAsia="Calibri" w:hAnsi="Times New Roman" w:cs="Times New Roman"/>
          <w:sz w:val="24"/>
          <w:szCs w:val="24"/>
        </w:rPr>
        <w:t>r</w:t>
      </w:r>
      <w:r w:rsidRPr="00903EE1">
        <w:rPr>
          <w:rFonts w:ascii="Times New Roman" w:eastAsia="Calibri" w:hAnsi="Times New Roman" w:cs="Times New Roman"/>
          <w:spacing w:val="29"/>
          <w:sz w:val="24"/>
          <w:szCs w:val="24"/>
        </w:rPr>
        <w:t xml:space="preserve"> </w:t>
      </w:r>
      <w:r w:rsidRPr="00903EE1">
        <w:rPr>
          <w:rFonts w:ascii="Times New Roman" w:eastAsia="Calibri" w:hAnsi="Times New Roman" w:cs="Times New Roman"/>
          <w:spacing w:val="-2"/>
          <w:sz w:val="24"/>
          <w:szCs w:val="24"/>
        </w:rPr>
        <w:t>s</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2"/>
          <w:sz w:val="24"/>
          <w:szCs w:val="24"/>
        </w:rPr>
        <w:t>m</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pacing w:val="-4"/>
          <w:sz w:val="24"/>
          <w:szCs w:val="24"/>
        </w:rPr>
        <w:t>t</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r</w:t>
      </w:r>
      <w:r w:rsidRPr="00903EE1">
        <w:rPr>
          <w:rFonts w:ascii="Times New Roman" w:eastAsia="Calibri" w:hAnsi="Times New Roman" w:cs="Times New Roman"/>
          <w:spacing w:val="29"/>
          <w:sz w:val="24"/>
          <w:szCs w:val="24"/>
        </w:rPr>
        <w:t xml:space="preserve"> </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32"/>
          <w:sz w:val="24"/>
          <w:szCs w:val="24"/>
        </w:rPr>
        <w:t xml:space="preserve"> </w:t>
      </w:r>
      <w:r w:rsidRPr="00903EE1">
        <w:rPr>
          <w:rFonts w:ascii="Times New Roman" w:eastAsia="Calibri" w:hAnsi="Times New Roman" w:cs="Times New Roman"/>
          <w:spacing w:val="-2"/>
          <w:sz w:val="24"/>
          <w:szCs w:val="24"/>
        </w:rPr>
        <w:t>t</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2"/>
          <w:sz w:val="24"/>
          <w:szCs w:val="24"/>
        </w:rPr>
        <w:t>m</w:t>
      </w:r>
      <w:r w:rsidRPr="00903EE1">
        <w:rPr>
          <w:rFonts w:ascii="Times New Roman" w:eastAsia="Calibri" w:hAnsi="Times New Roman" w:cs="Times New Roman"/>
          <w:spacing w:val="1"/>
          <w:sz w:val="24"/>
          <w:szCs w:val="24"/>
        </w:rPr>
        <w:t>po</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á</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z w:val="24"/>
          <w:szCs w:val="24"/>
        </w:rPr>
        <w:t>io</w:t>
      </w:r>
      <w:r w:rsidRPr="00903EE1">
        <w:rPr>
          <w:rFonts w:ascii="Times New Roman" w:eastAsia="Calibri" w:hAnsi="Times New Roman" w:cs="Times New Roman"/>
          <w:spacing w:val="30"/>
          <w:sz w:val="24"/>
          <w:szCs w:val="24"/>
        </w:rPr>
        <w:t xml:space="preserve"> </w:t>
      </w:r>
      <w:r w:rsidRPr="00903EE1">
        <w:rPr>
          <w:rFonts w:ascii="Times New Roman" w:eastAsia="Calibri" w:hAnsi="Times New Roman" w:cs="Times New Roman"/>
          <w:spacing w:val="-1"/>
          <w:sz w:val="24"/>
          <w:szCs w:val="24"/>
        </w:rPr>
        <w:t>q</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32"/>
          <w:sz w:val="24"/>
          <w:szCs w:val="24"/>
        </w:rPr>
        <w:t xml:space="preserve"> </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nte</w:t>
      </w:r>
      <w:r w:rsidRPr="00903EE1">
        <w:rPr>
          <w:rFonts w:ascii="Times New Roman" w:eastAsia="Calibri" w:hAnsi="Times New Roman" w:cs="Times New Roman"/>
          <w:spacing w:val="-1"/>
          <w:sz w:val="24"/>
          <w:szCs w:val="24"/>
        </w:rPr>
        <w:t>gr</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29"/>
          <w:sz w:val="24"/>
          <w:szCs w:val="24"/>
        </w:rPr>
        <w:t xml:space="preserve"> </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pacing w:val="-1"/>
          <w:sz w:val="24"/>
          <w:szCs w:val="24"/>
        </w:rPr>
        <w:t>rg</w:t>
      </w:r>
      <w:r w:rsidRPr="00903EE1">
        <w:rPr>
          <w:rFonts w:ascii="Times New Roman" w:eastAsia="Calibri" w:hAnsi="Times New Roman" w:cs="Times New Roman"/>
          <w:spacing w:val="1"/>
          <w:sz w:val="24"/>
          <w:szCs w:val="24"/>
        </w:rPr>
        <w:t>an</w:t>
      </w:r>
      <w:r w:rsidRPr="00903EE1">
        <w:rPr>
          <w:rFonts w:ascii="Times New Roman" w:eastAsia="Calibri" w:hAnsi="Times New Roman" w:cs="Times New Roman"/>
          <w:sz w:val="24"/>
          <w:szCs w:val="24"/>
        </w:rPr>
        <w:t>ic</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2"/>
          <w:sz w:val="24"/>
          <w:szCs w:val="24"/>
        </w:rPr>
        <w:t>m</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pacing w:val="1"/>
          <w:sz w:val="24"/>
          <w:szCs w:val="24"/>
        </w:rPr>
        <w:t>t</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29"/>
          <w:sz w:val="24"/>
          <w:szCs w:val="24"/>
        </w:rPr>
        <w:t xml:space="preserve"> </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31"/>
          <w:sz w:val="24"/>
          <w:szCs w:val="24"/>
        </w:rPr>
        <w:t xml:space="preserve"> </w:t>
      </w:r>
      <w:r w:rsidRPr="00903EE1">
        <w:rPr>
          <w:rFonts w:ascii="Times New Roman" w:eastAsia="Calibri" w:hAnsi="Times New Roman" w:cs="Times New Roman"/>
          <w:spacing w:val="-1"/>
          <w:sz w:val="24"/>
          <w:szCs w:val="24"/>
        </w:rPr>
        <w:t>g</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ant</w:t>
      </w:r>
      <w:r w:rsidRPr="00903EE1">
        <w:rPr>
          <w:rFonts w:ascii="Times New Roman" w:eastAsia="Calibri" w:hAnsi="Times New Roman" w:cs="Times New Roman"/>
          <w:spacing w:val="-3"/>
          <w:sz w:val="24"/>
          <w:szCs w:val="24"/>
        </w:rPr>
        <w:t>i</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30"/>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1"/>
          <w:sz w:val="24"/>
          <w:szCs w:val="24"/>
        </w:rPr>
        <w:t xml:space="preserve"> </w:t>
      </w:r>
      <w:r w:rsidRPr="00903EE1">
        <w:rPr>
          <w:rFonts w:ascii="Times New Roman" w:eastAsia="Calibri" w:hAnsi="Times New Roman" w:cs="Times New Roman"/>
          <w:spacing w:val="1"/>
          <w:sz w:val="24"/>
          <w:szCs w:val="24"/>
        </w:rPr>
        <w:t>S</w:t>
      </w:r>
      <w:r w:rsidRPr="00903EE1">
        <w:rPr>
          <w:rFonts w:ascii="Times New Roman" w:eastAsia="Calibri" w:hAnsi="Times New Roman" w:cs="Times New Roman"/>
          <w:sz w:val="24"/>
          <w:szCs w:val="24"/>
        </w:rPr>
        <w:t>is</w:t>
      </w:r>
      <w:r w:rsidRPr="00903EE1">
        <w:rPr>
          <w:rFonts w:ascii="Times New Roman" w:eastAsia="Calibri" w:hAnsi="Times New Roman" w:cs="Times New Roman"/>
          <w:spacing w:val="1"/>
          <w:sz w:val="24"/>
          <w:szCs w:val="24"/>
        </w:rPr>
        <w:t>te</w:t>
      </w:r>
      <w:r w:rsidRPr="00903EE1">
        <w:rPr>
          <w:rFonts w:ascii="Times New Roman" w:eastAsia="Calibri" w:hAnsi="Times New Roman" w:cs="Times New Roman"/>
          <w:spacing w:val="-1"/>
          <w:sz w:val="24"/>
          <w:szCs w:val="24"/>
        </w:rPr>
        <w:t>m</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11"/>
          <w:sz w:val="24"/>
          <w:szCs w:val="24"/>
        </w:rPr>
        <w:t xml:space="preserve"> </w:t>
      </w:r>
      <w:r w:rsidRPr="00903EE1">
        <w:rPr>
          <w:rFonts w:ascii="Times New Roman" w:eastAsia="Calibri" w:hAnsi="Times New Roman" w:cs="Times New Roman"/>
          <w:sz w:val="24"/>
          <w:szCs w:val="24"/>
        </w:rPr>
        <w:t>Ú</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z w:val="24"/>
          <w:szCs w:val="24"/>
        </w:rPr>
        <w:t>ico</w:t>
      </w:r>
      <w:r w:rsidRPr="00903EE1">
        <w:rPr>
          <w:rFonts w:ascii="Times New Roman" w:eastAsia="Calibri" w:hAnsi="Times New Roman" w:cs="Times New Roman"/>
          <w:spacing w:val="10"/>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 xml:space="preserve">e </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ss</w:t>
      </w:r>
      <w:r w:rsidRPr="00903EE1">
        <w:rPr>
          <w:rFonts w:ascii="Times New Roman" w:eastAsia="Calibri" w:hAnsi="Times New Roman" w:cs="Times New Roman"/>
          <w:spacing w:val="-3"/>
          <w:sz w:val="24"/>
          <w:szCs w:val="24"/>
        </w:rPr>
        <w:t>i</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1"/>
          <w:sz w:val="24"/>
          <w:szCs w:val="24"/>
        </w:rPr>
        <w:t>tên</w:t>
      </w:r>
      <w:r w:rsidRPr="00903EE1">
        <w:rPr>
          <w:rFonts w:ascii="Times New Roman" w:eastAsia="Calibri" w:hAnsi="Times New Roman" w:cs="Times New Roman"/>
          <w:sz w:val="24"/>
          <w:szCs w:val="24"/>
        </w:rPr>
        <w:t>cia</w:t>
      </w:r>
      <w:r w:rsidRPr="00903EE1">
        <w:rPr>
          <w:rFonts w:ascii="Times New Roman" w:eastAsia="Calibri" w:hAnsi="Times New Roman" w:cs="Times New Roman"/>
          <w:spacing w:val="8"/>
          <w:sz w:val="24"/>
          <w:szCs w:val="24"/>
        </w:rPr>
        <w:t xml:space="preserve"> </w:t>
      </w:r>
      <w:r w:rsidRPr="00903EE1">
        <w:rPr>
          <w:rFonts w:ascii="Times New Roman" w:eastAsia="Calibri" w:hAnsi="Times New Roman" w:cs="Times New Roman"/>
          <w:spacing w:val="1"/>
          <w:sz w:val="24"/>
          <w:szCs w:val="24"/>
        </w:rPr>
        <w:t>So</w:t>
      </w:r>
      <w:r w:rsidRPr="00903EE1">
        <w:rPr>
          <w:rFonts w:ascii="Times New Roman" w:eastAsia="Calibri" w:hAnsi="Times New Roman" w:cs="Times New Roman"/>
          <w:sz w:val="24"/>
          <w:szCs w:val="24"/>
        </w:rPr>
        <w:t>ci</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9"/>
          <w:sz w:val="24"/>
          <w:szCs w:val="24"/>
        </w:rPr>
        <w:t xml:space="preserve"> </w:t>
      </w:r>
      <w:r w:rsidRPr="00903EE1">
        <w:rPr>
          <w:rFonts w:ascii="Times New Roman" w:eastAsia="Calibri" w:hAnsi="Times New Roman" w:cs="Times New Roman"/>
          <w:sz w:val="24"/>
          <w:szCs w:val="24"/>
        </w:rPr>
        <w:t>–</w:t>
      </w:r>
      <w:r w:rsidRPr="00903EE1">
        <w:rPr>
          <w:rFonts w:ascii="Times New Roman" w:eastAsia="Calibri" w:hAnsi="Times New Roman" w:cs="Times New Roman"/>
          <w:spacing w:val="11"/>
          <w:sz w:val="24"/>
          <w:szCs w:val="24"/>
        </w:rPr>
        <w:t xml:space="preserve"> </w:t>
      </w:r>
      <w:r w:rsidRPr="00903EE1">
        <w:rPr>
          <w:rFonts w:ascii="Times New Roman" w:eastAsia="Calibri" w:hAnsi="Times New Roman" w:cs="Times New Roman"/>
          <w:spacing w:val="1"/>
          <w:sz w:val="24"/>
          <w:szCs w:val="24"/>
        </w:rPr>
        <w:t>S</w:t>
      </w:r>
      <w:r w:rsidRPr="00903EE1">
        <w:rPr>
          <w:rFonts w:ascii="Times New Roman" w:eastAsia="Calibri" w:hAnsi="Times New Roman" w:cs="Times New Roman"/>
          <w:sz w:val="24"/>
          <w:szCs w:val="24"/>
        </w:rPr>
        <w:t>U</w:t>
      </w:r>
      <w:r w:rsidRPr="00903EE1">
        <w:rPr>
          <w:rFonts w:ascii="Times New Roman" w:eastAsia="Calibri" w:hAnsi="Times New Roman" w:cs="Times New Roman"/>
          <w:spacing w:val="1"/>
          <w:sz w:val="24"/>
          <w:szCs w:val="24"/>
        </w:rPr>
        <w:t>AS</w:t>
      </w:r>
      <w:r w:rsidRPr="00903EE1">
        <w:rPr>
          <w:rFonts w:ascii="Times New Roman" w:eastAsia="Calibri" w:hAnsi="Times New Roman" w:cs="Times New Roman"/>
          <w:sz w:val="24"/>
          <w:szCs w:val="24"/>
        </w:rPr>
        <w:t>,</w:t>
      </w:r>
      <w:r w:rsidRPr="00903EE1">
        <w:rPr>
          <w:rFonts w:ascii="Times New Roman" w:eastAsia="Calibri" w:hAnsi="Times New Roman" w:cs="Times New Roman"/>
          <w:spacing w:val="10"/>
          <w:sz w:val="24"/>
          <w:szCs w:val="24"/>
        </w:rPr>
        <w:t xml:space="preserve"> </w:t>
      </w:r>
      <w:r w:rsidRPr="00903EE1">
        <w:rPr>
          <w:rFonts w:ascii="Times New Roman" w:eastAsia="Calibri" w:hAnsi="Times New Roman" w:cs="Times New Roman"/>
          <w:spacing w:val="1"/>
          <w:sz w:val="24"/>
          <w:szCs w:val="24"/>
        </w:rPr>
        <w:t>de</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pacing w:val="1"/>
          <w:sz w:val="24"/>
          <w:szCs w:val="24"/>
        </w:rPr>
        <w:t>en</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13"/>
          <w:sz w:val="24"/>
          <w:szCs w:val="24"/>
        </w:rPr>
        <w:t xml:space="preserve"> </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r</w:t>
      </w:r>
      <w:r w:rsidRPr="00903EE1">
        <w:rPr>
          <w:rFonts w:ascii="Times New Roman" w:eastAsia="Calibri" w:hAnsi="Times New Roman" w:cs="Times New Roman"/>
          <w:spacing w:val="9"/>
          <w:sz w:val="24"/>
          <w:szCs w:val="24"/>
        </w:rPr>
        <w:t xml:space="preserve"> </w:t>
      </w:r>
      <w:r w:rsidRPr="00903EE1">
        <w:rPr>
          <w:rFonts w:ascii="Times New Roman" w:eastAsia="Calibri" w:hAnsi="Times New Roman" w:cs="Times New Roman"/>
          <w:spacing w:val="-1"/>
          <w:sz w:val="24"/>
          <w:szCs w:val="24"/>
        </w:rPr>
        <w:t>g</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ant</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12"/>
          <w:sz w:val="24"/>
          <w:szCs w:val="24"/>
        </w:rPr>
        <w:t xml:space="preserve"> </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10"/>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z w:val="24"/>
          <w:szCs w:val="24"/>
        </w:rPr>
        <w:t>is</w:t>
      </w:r>
      <w:r w:rsidRPr="00903EE1">
        <w:rPr>
          <w:rFonts w:ascii="Times New Roman" w:eastAsia="Calibri" w:hAnsi="Times New Roman" w:cs="Times New Roman"/>
          <w:spacing w:val="1"/>
          <w:sz w:val="24"/>
          <w:szCs w:val="24"/>
        </w:rPr>
        <w:t>í</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11"/>
          <w:sz w:val="24"/>
          <w:szCs w:val="24"/>
        </w:rPr>
        <w:t xml:space="preserve"> </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z w:val="24"/>
          <w:szCs w:val="24"/>
        </w:rPr>
        <w:t>is</w:t>
      </w:r>
      <w:r w:rsidRPr="00903EE1">
        <w:rPr>
          <w:rFonts w:ascii="Times New Roman" w:eastAsia="Calibri" w:hAnsi="Times New Roman" w:cs="Times New Roman"/>
          <w:spacing w:val="1"/>
          <w:sz w:val="24"/>
          <w:szCs w:val="24"/>
        </w:rPr>
        <w:t>and</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1"/>
          <w:sz w:val="24"/>
          <w:szCs w:val="24"/>
        </w:rPr>
        <w:t xml:space="preserve"> o</w:t>
      </w:r>
      <w:r w:rsidRPr="00903EE1">
        <w:rPr>
          <w:rFonts w:ascii="Times New Roman" w:eastAsia="Calibri" w:hAnsi="Times New Roman" w:cs="Times New Roman"/>
          <w:spacing w:val="3"/>
          <w:sz w:val="24"/>
          <w:szCs w:val="24"/>
        </w:rPr>
        <w:t>f</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4"/>
          <w:sz w:val="24"/>
          <w:szCs w:val="24"/>
        </w:rPr>
        <w:t>t</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r</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be</w:t>
      </w:r>
      <w:r w:rsidRPr="00903EE1">
        <w:rPr>
          <w:rFonts w:ascii="Times New Roman" w:eastAsia="Calibri" w:hAnsi="Times New Roman" w:cs="Times New Roman"/>
          <w:spacing w:val="-1"/>
          <w:sz w:val="24"/>
          <w:szCs w:val="24"/>
        </w:rPr>
        <w:t>ne</w:t>
      </w:r>
      <w:r w:rsidRPr="00903EE1">
        <w:rPr>
          <w:rFonts w:ascii="Times New Roman" w:eastAsia="Calibri" w:hAnsi="Times New Roman" w:cs="Times New Roman"/>
          <w:spacing w:val="3"/>
          <w:sz w:val="24"/>
          <w:szCs w:val="24"/>
        </w:rPr>
        <w:t>f</w:t>
      </w:r>
      <w:r w:rsidRPr="00903EE1">
        <w:rPr>
          <w:rFonts w:ascii="Times New Roman" w:eastAsia="Calibri" w:hAnsi="Times New Roman" w:cs="Times New Roman"/>
          <w:spacing w:val="-2"/>
          <w:sz w:val="24"/>
          <w:szCs w:val="24"/>
        </w:rPr>
        <w:t>í</w:t>
      </w:r>
      <w:r w:rsidRPr="00903EE1">
        <w:rPr>
          <w:rFonts w:ascii="Times New Roman" w:eastAsia="Calibri" w:hAnsi="Times New Roman" w:cs="Times New Roman"/>
          <w:sz w:val="24"/>
          <w:szCs w:val="24"/>
        </w:rPr>
        <w:t>ci</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1"/>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1"/>
          <w:sz w:val="24"/>
          <w:szCs w:val="24"/>
        </w:rPr>
        <w:t>pe</w:t>
      </w:r>
      <w:r w:rsidRPr="00903EE1">
        <w:rPr>
          <w:rFonts w:ascii="Times New Roman" w:eastAsia="Calibri" w:hAnsi="Times New Roman" w:cs="Times New Roman"/>
          <w:sz w:val="24"/>
          <w:szCs w:val="24"/>
        </w:rPr>
        <w:t>c</w:t>
      </w:r>
      <w:r w:rsidRPr="00903EE1">
        <w:rPr>
          <w:rFonts w:ascii="Times New Roman" w:eastAsia="Calibri" w:hAnsi="Times New Roman" w:cs="Times New Roman"/>
          <w:spacing w:val="1"/>
          <w:sz w:val="24"/>
          <w:szCs w:val="24"/>
        </w:rPr>
        <w:t>t</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z w:val="24"/>
          <w:szCs w:val="24"/>
        </w:rPr>
        <w:t xml:space="preserve">a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t</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w:t>
      </w:r>
      <w:r w:rsidRPr="00903EE1">
        <w:rPr>
          <w:rFonts w:ascii="Times New Roman" w:eastAsia="Calibri" w:hAnsi="Times New Roman" w:cs="Times New Roman"/>
          <w:spacing w:val="-1"/>
          <w:sz w:val="24"/>
          <w:szCs w:val="24"/>
        </w:rPr>
        <w:t xml:space="preserve"> e</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pacing w:val="-1"/>
          <w:sz w:val="24"/>
          <w:szCs w:val="24"/>
        </w:rPr>
        <w:t>q</w:t>
      </w:r>
      <w:r w:rsidRPr="00903EE1">
        <w:rPr>
          <w:rFonts w:ascii="Times New Roman" w:eastAsia="Calibri" w:hAnsi="Times New Roman" w:cs="Times New Roman"/>
          <w:spacing w:val="1"/>
          <w:sz w:val="24"/>
          <w:szCs w:val="24"/>
        </w:rPr>
        <w:t>uant</w:t>
      </w:r>
      <w:r w:rsidRPr="00903EE1">
        <w:rPr>
          <w:rFonts w:ascii="Times New Roman" w:eastAsia="Calibri" w:hAnsi="Times New Roman" w:cs="Times New Roman"/>
          <w:sz w:val="24"/>
          <w:szCs w:val="24"/>
        </w:rPr>
        <w:t xml:space="preserve">o </w:t>
      </w:r>
      <w:r w:rsidRPr="00903EE1">
        <w:rPr>
          <w:rFonts w:ascii="Times New Roman" w:eastAsia="Calibri" w:hAnsi="Times New Roman" w:cs="Times New Roman"/>
          <w:spacing w:val="-2"/>
          <w:sz w:val="24"/>
          <w:szCs w:val="24"/>
        </w:rPr>
        <w:t>c</w:t>
      </w:r>
      <w:r w:rsidRPr="00903EE1">
        <w:rPr>
          <w:rFonts w:ascii="Times New Roman" w:eastAsia="Calibri" w:hAnsi="Times New Roman" w:cs="Times New Roman"/>
          <w:spacing w:val="1"/>
          <w:sz w:val="24"/>
          <w:szCs w:val="24"/>
        </w:rPr>
        <w:t>on</w:t>
      </w:r>
      <w:r w:rsidRPr="00903EE1">
        <w:rPr>
          <w:rFonts w:ascii="Times New Roman" w:eastAsia="Calibri" w:hAnsi="Times New Roman" w:cs="Times New Roman"/>
          <w:sz w:val="24"/>
          <w:szCs w:val="24"/>
        </w:rPr>
        <w:t>j</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pacing w:val="1"/>
          <w:sz w:val="24"/>
          <w:szCs w:val="24"/>
        </w:rPr>
        <w:t>nt</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1"/>
          <w:sz w:val="24"/>
          <w:szCs w:val="24"/>
        </w:rPr>
        <w:t xml:space="preserve"> </w:t>
      </w:r>
      <w:r w:rsidRPr="00903EE1">
        <w:rPr>
          <w:rFonts w:ascii="Times New Roman" w:eastAsia="Calibri" w:hAnsi="Times New Roman" w:cs="Times New Roman"/>
          <w:spacing w:val="-2"/>
          <w:sz w:val="24"/>
          <w:szCs w:val="24"/>
        </w:rPr>
        <w:t>P</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ote</w:t>
      </w:r>
      <w:r w:rsidRPr="00903EE1">
        <w:rPr>
          <w:rFonts w:ascii="Times New Roman" w:eastAsia="Calibri" w:hAnsi="Times New Roman" w:cs="Times New Roman"/>
          <w:sz w:val="24"/>
          <w:szCs w:val="24"/>
        </w:rPr>
        <w:t>ç</w:t>
      </w:r>
      <w:r w:rsidRPr="00903EE1">
        <w:rPr>
          <w:rFonts w:ascii="Times New Roman" w:eastAsia="Calibri" w:hAnsi="Times New Roman" w:cs="Times New Roman"/>
          <w:spacing w:val="1"/>
          <w:sz w:val="24"/>
          <w:szCs w:val="24"/>
        </w:rPr>
        <w:t>ã</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So</w:t>
      </w:r>
      <w:r w:rsidRPr="00903EE1">
        <w:rPr>
          <w:rFonts w:ascii="Times New Roman" w:eastAsia="Calibri" w:hAnsi="Times New Roman" w:cs="Times New Roman"/>
          <w:sz w:val="24"/>
          <w:szCs w:val="24"/>
        </w:rPr>
        <w:t>ci</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1"/>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z w:val="24"/>
          <w:szCs w:val="24"/>
        </w:rPr>
        <w:t>is</w:t>
      </w:r>
      <w:r w:rsidRPr="00903EE1">
        <w:rPr>
          <w:rFonts w:ascii="Times New Roman" w:eastAsia="Calibri" w:hAnsi="Times New Roman" w:cs="Times New Roman"/>
          <w:spacing w:val="1"/>
          <w:sz w:val="24"/>
          <w:szCs w:val="24"/>
        </w:rPr>
        <w:t>t</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7"/>
          <w:sz w:val="24"/>
          <w:szCs w:val="24"/>
        </w:rPr>
        <w:t xml:space="preserve"> </w:t>
      </w:r>
      <w:r w:rsidRPr="00903EE1">
        <w:rPr>
          <w:rFonts w:ascii="Times New Roman" w:eastAsia="Calibri" w:hAnsi="Times New Roman" w:cs="Times New Roman"/>
          <w:spacing w:val="-2"/>
          <w:sz w:val="24"/>
          <w:szCs w:val="24"/>
        </w:rPr>
        <w:t>P</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2"/>
          <w:sz w:val="24"/>
          <w:szCs w:val="24"/>
        </w:rPr>
        <w:t>í</w:t>
      </w:r>
      <w:r w:rsidRPr="00903EE1">
        <w:rPr>
          <w:rFonts w:ascii="Times New Roman" w:eastAsia="Calibri" w:hAnsi="Times New Roman" w:cs="Times New Roman"/>
          <w:spacing w:val="1"/>
          <w:sz w:val="24"/>
          <w:szCs w:val="24"/>
        </w:rPr>
        <w:t>t</w:t>
      </w:r>
      <w:r w:rsidRPr="00903EE1">
        <w:rPr>
          <w:rFonts w:ascii="Times New Roman" w:eastAsia="Calibri" w:hAnsi="Times New Roman" w:cs="Times New Roman"/>
          <w:sz w:val="24"/>
          <w:szCs w:val="24"/>
        </w:rPr>
        <w:t>ica</w:t>
      </w:r>
      <w:r w:rsidRPr="00903EE1">
        <w:rPr>
          <w:rFonts w:ascii="Times New Roman" w:eastAsia="Calibri" w:hAnsi="Times New Roman" w:cs="Times New Roman"/>
          <w:spacing w:val="3"/>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9"/>
          <w:sz w:val="24"/>
          <w:szCs w:val="24"/>
        </w:rPr>
        <w:t xml:space="preserve"> </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ssis</w:t>
      </w:r>
      <w:r w:rsidRPr="00903EE1">
        <w:rPr>
          <w:rFonts w:ascii="Times New Roman" w:eastAsia="Calibri" w:hAnsi="Times New Roman" w:cs="Times New Roman"/>
          <w:spacing w:val="1"/>
          <w:sz w:val="24"/>
          <w:szCs w:val="24"/>
        </w:rPr>
        <w:t>tê</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z w:val="24"/>
          <w:szCs w:val="24"/>
        </w:rPr>
        <w:t>cia</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So</w:t>
      </w:r>
      <w:r w:rsidRPr="00903EE1">
        <w:rPr>
          <w:rFonts w:ascii="Times New Roman" w:eastAsia="Calibri" w:hAnsi="Times New Roman" w:cs="Times New Roman"/>
          <w:sz w:val="24"/>
          <w:szCs w:val="24"/>
        </w:rPr>
        <w:t>ci</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l,</w:t>
      </w:r>
      <w:r w:rsidRPr="00903EE1">
        <w:rPr>
          <w:rFonts w:ascii="Times New Roman" w:eastAsia="Calibri" w:hAnsi="Times New Roman" w:cs="Times New Roman"/>
          <w:spacing w:val="3"/>
          <w:sz w:val="24"/>
          <w:szCs w:val="24"/>
        </w:rPr>
        <w:t xml:space="preserve"> </w:t>
      </w:r>
      <w:r w:rsidRPr="00903EE1">
        <w:rPr>
          <w:rFonts w:ascii="Times New Roman" w:eastAsia="Calibri" w:hAnsi="Times New Roman" w:cs="Times New Roman"/>
          <w:spacing w:val="1"/>
          <w:sz w:val="24"/>
          <w:szCs w:val="24"/>
        </w:rPr>
        <w:t>fu</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2"/>
          <w:sz w:val="24"/>
          <w:szCs w:val="24"/>
        </w:rPr>
        <w:t>m</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pacing w:val="-2"/>
          <w:sz w:val="24"/>
          <w:szCs w:val="24"/>
        </w:rPr>
        <w:t>t</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5"/>
          <w:sz w:val="24"/>
          <w:szCs w:val="24"/>
        </w:rPr>
        <w:t xml:space="preserve"> </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6"/>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z w:val="24"/>
          <w:szCs w:val="24"/>
        </w:rPr>
        <w:t>c</w:t>
      </w:r>
      <w:r w:rsidRPr="00903EE1">
        <w:rPr>
          <w:rFonts w:ascii="Times New Roman" w:eastAsia="Calibri" w:hAnsi="Times New Roman" w:cs="Times New Roman"/>
          <w:spacing w:val="-2"/>
          <w:sz w:val="24"/>
          <w:szCs w:val="24"/>
        </w:rPr>
        <w:t>í</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4"/>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6"/>
          <w:sz w:val="24"/>
          <w:szCs w:val="24"/>
        </w:rPr>
        <w:t xml:space="preserve"> </w:t>
      </w:r>
      <w:r w:rsidRPr="00903EE1">
        <w:rPr>
          <w:rFonts w:ascii="Times New Roman" w:eastAsia="Calibri" w:hAnsi="Times New Roman" w:cs="Times New Roman"/>
          <w:sz w:val="24"/>
          <w:szCs w:val="24"/>
        </w:rPr>
        <w:t>ci</w:t>
      </w:r>
      <w:r w:rsidRPr="00903EE1">
        <w:rPr>
          <w:rFonts w:ascii="Times New Roman" w:eastAsia="Calibri" w:hAnsi="Times New Roman" w:cs="Times New Roman"/>
          <w:spacing w:val="1"/>
          <w:sz w:val="24"/>
          <w:szCs w:val="24"/>
        </w:rPr>
        <w:t>da</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pacing w:val="1"/>
          <w:sz w:val="24"/>
          <w:szCs w:val="24"/>
        </w:rPr>
        <w:t>an</w:t>
      </w:r>
      <w:r w:rsidRPr="00903EE1">
        <w:rPr>
          <w:rFonts w:ascii="Times New Roman" w:eastAsia="Calibri" w:hAnsi="Times New Roman" w:cs="Times New Roman"/>
          <w:sz w:val="24"/>
          <w:szCs w:val="24"/>
        </w:rPr>
        <w:t>ia</w:t>
      </w:r>
      <w:r w:rsidRPr="00903EE1">
        <w:rPr>
          <w:rFonts w:ascii="Times New Roman" w:eastAsia="Calibri" w:hAnsi="Times New Roman" w:cs="Times New Roman"/>
          <w:spacing w:val="3"/>
          <w:sz w:val="24"/>
          <w:szCs w:val="24"/>
        </w:rPr>
        <w:t xml:space="preserve"> </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6"/>
          <w:sz w:val="24"/>
          <w:szCs w:val="24"/>
        </w:rPr>
        <w:t xml:space="preserve"> </w:t>
      </w:r>
      <w:r w:rsidRPr="00903EE1">
        <w:rPr>
          <w:rFonts w:ascii="Times New Roman" w:eastAsia="Calibri" w:hAnsi="Times New Roman" w:cs="Times New Roman"/>
          <w:spacing w:val="1"/>
          <w:sz w:val="24"/>
          <w:szCs w:val="24"/>
        </w:rPr>
        <w:t>no</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2"/>
          <w:sz w:val="24"/>
          <w:szCs w:val="24"/>
        </w:rPr>
        <w:t>t</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2"/>
          <w:sz w:val="24"/>
          <w:szCs w:val="24"/>
        </w:rPr>
        <w:t xml:space="preserve"> </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ci</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is</w:t>
      </w:r>
      <w:r w:rsidRPr="00903EE1">
        <w:rPr>
          <w:rFonts w:ascii="Times New Roman" w:eastAsia="Calibri" w:hAnsi="Times New Roman" w:cs="Times New Roman"/>
          <w:spacing w:val="1"/>
          <w:sz w:val="24"/>
          <w:szCs w:val="24"/>
        </w:rPr>
        <w:t xml:space="preserve"> </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1"/>
          <w:sz w:val="24"/>
          <w:szCs w:val="24"/>
        </w:rPr>
        <w:t xml:space="preserve"> </w:t>
      </w:r>
      <w:r w:rsidRPr="00903EE1">
        <w:rPr>
          <w:rFonts w:ascii="Times New Roman" w:eastAsia="Calibri" w:hAnsi="Times New Roman" w:cs="Times New Roman"/>
          <w:spacing w:val="1"/>
          <w:sz w:val="24"/>
          <w:szCs w:val="24"/>
        </w:rPr>
        <w:t>h</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pacing w:val="2"/>
          <w:sz w:val="24"/>
          <w:szCs w:val="24"/>
        </w:rPr>
        <w:t>m</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n</w:t>
      </w:r>
      <w:r w:rsidRPr="00903EE1">
        <w:rPr>
          <w:rFonts w:ascii="Times New Roman" w:eastAsia="Calibri" w:hAnsi="Times New Roman" w:cs="Times New Roman"/>
          <w:spacing w:val="1"/>
          <w:sz w:val="24"/>
          <w:szCs w:val="24"/>
        </w:rPr>
        <w:t>o</w:t>
      </w:r>
      <w:r w:rsidR="003A6974">
        <w:rPr>
          <w:rFonts w:ascii="Times New Roman" w:hAnsi="Times New Roman"/>
          <w:sz w:val="24"/>
          <w:szCs w:val="24"/>
        </w:rPr>
        <w:t>s;</w:t>
      </w:r>
    </w:p>
    <w:p w:rsidR="00C945FA" w:rsidRDefault="003A6974" w:rsidP="002F5BD4">
      <w:pPr>
        <w:widowControl w:val="0"/>
        <w:autoSpaceDE w:val="0"/>
        <w:autoSpaceDN w:val="0"/>
        <w:adjustRightInd w:val="0"/>
        <w:spacing w:after="0" w:line="360" w:lineRule="auto"/>
        <w:ind w:right="68"/>
        <w:jc w:val="both"/>
        <w:rPr>
          <w:rFonts w:ascii="Times New Roman" w:hAnsi="Times New Roman"/>
          <w:sz w:val="24"/>
          <w:szCs w:val="24"/>
        </w:rPr>
      </w:pPr>
      <w:r w:rsidRPr="00903EE1">
        <w:rPr>
          <w:rFonts w:ascii="Times New Roman" w:eastAsia="Calibri" w:hAnsi="Times New Roman" w:cs="Times New Roman"/>
          <w:b/>
          <w:bCs/>
          <w:spacing w:val="-5"/>
          <w:sz w:val="24"/>
          <w:szCs w:val="24"/>
        </w:rPr>
        <w:t>A</w:t>
      </w:r>
      <w:r w:rsidRPr="00903EE1">
        <w:rPr>
          <w:rFonts w:ascii="Times New Roman" w:eastAsia="Calibri" w:hAnsi="Times New Roman" w:cs="Times New Roman"/>
          <w:b/>
          <w:bCs/>
          <w:spacing w:val="3"/>
          <w:sz w:val="24"/>
          <w:szCs w:val="24"/>
        </w:rPr>
        <w:t>r</w:t>
      </w:r>
      <w:r w:rsidRPr="00903EE1">
        <w:rPr>
          <w:rFonts w:ascii="Times New Roman" w:eastAsia="Calibri" w:hAnsi="Times New Roman" w:cs="Times New Roman"/>
          <w:b/>
          <w:bCs/>
          <w:spacing w:val="-1"/>
          <w:sz w:val="24"/>
          <w:szCs w:val="24"/>
        </w:rPr>
        <w:t>t</w:t>
      </w:r>
      <w:r w:rsidRPr="00903EE1">
        <w:rPr>
          <w:rFonts w:ascii="Times New Roman" w:eastAsia="Calibri" w:hAnsi="Times New Roman" w:cs="Times New Roman"/>
          <w:b/>
          <w:bCs/>
          <w:sz w:val="24"/>
          <w:szCs w:val="24"/>
        </w:rPr>
        <w:t>.</w:t>
      </w:r>
      <w:r w:rsidRPr="00903EE1">
        <w:rPr>
          <w:rFonts w:ascii="Times New Roman" w:eastAsia="Calibri" w:hAnsi="Times New Roman" w:cs="Times New Roman"/>
          <w:b/>
          <w:bCs/>
          <w:spacing w:val="46"/>
          <w:sz w:val="24"/>
          <w:szCs w:val="24"/>
        </w:rPr>
        <w:t xml:space="preserve"> </w:t>
      </w:r>
      <w:r>
        <w:rPr>
          <w:rFonts w:ascii="Times New Roman" w:hAnsi="Times New Roman"/>
          <w:b/>
          <w:bCs/>
          <w:spacing w:val="1"/>
          <w:sz w:val="24"/>
          <w:szCs w:val="24"/>
        </w:rPr>
        <w:t>3º</w:t>
      </w:r>
      <w:r w:rsidRPr="00903EE1">
        <w:rPr>
          <w:rFonts w:ascii="Times New Roman" w:eastAsia="Calibri" w:hAnsi="Times New Roman" w:cs="Times New Roman"/>
          <w:b/>
          <w:bCs/>
          <w:spacing w:val="47"/>
          <w:sz w:val="24"/>
          <w:szCs w:val="24"/>
        </w:rPr>
        <w:t xml:space="preserve"> </w:t>
      </w:r>
      <w:r w:rsidRPr="00903EE1">
        <w:rPr>
          <w:rFonts w:ascii="Times New Roman" w:eastAsia="Calibri" w:hAnsi="Times New Roman" w:cs="Times New Roman"/>
          <w:sz w:val="24"/>
          <w:szCs w:val="24"/>
        </w:rPr>
        <w:t>–</w:t>
      </w:r>
      <w:r w:rsidRPr="00903EE1">
        <w:rPr>
          <w:rFonts w:ascii="Times New Roman" w:eastAsia="Calibri" w:hAnsi="Times New Roman" w:cs="Times New Roman"/>
          <w:spacing w:val="23"/>
          <w:sz w:val="24"/>
          <w:szCs w:val="24"/>
        </w:rPr>
        <w:t xml:space="preserve"> </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2"/>
          <w:sz w:val="24"/>
          <w:szCs w:val="24"/>
        </w:rPr>
        <w:t>t</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46"/>
          <w:sz w:val="24"/>
          <w:szCs w:val="24"/>
        </w:rPr>
        <w:t xml:space="preserve"> </w:t>
      </w:r>
      <w:r w:rsidRPr="00903EE1">
        <w:rPr>
          <w:rFonts w:ascii="Times New Roman" w:eastAsia="Calibri" w:hAnsi="Times New Roman" w:cs="Times New Roman"/>
          <w:sz w:val="24"/>
          <w:szCs w:val="24"/>
        </w:rPr>
        <w:t>R</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pacing w:val="-3"/>
          <w:sz w:val="24"/>
          <w:szCs w:val="24"/>
        </w:rPr>
        <w:t>l</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z w:val="24"/>
          <w:szCs w:val="24"/>
        </w:rPr>
        <w:t>ç</w:t>
      </w:r>
      <w:r w:rsidRPr="00903EE1">
        <w:rPr>
          <w:rFonts w:ascii="Times New Roman" w:eastAsia="Calibri" w:hAnsi="Times New Roman" w:cs="Times New Roman"/>
          <w:spacing w:val="1"/>
          <w:sz w:val="24"/>
          <w:szCs w:val="24"/>
        </w:rPr>
        <w:t>ã</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47"/>
          <w:sz w:val="24"/>
          <w:szCs w:val="24"/>
        </w:rPr>
        <w:t xml:space="preserve"> </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1"/>
          <w:sz w:val="24"/>
          <w:szCs w:val="24"/>
        </w:rPr>
        <w:t>nt</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z w:val="24"/>
          <w:szCs w:val="24"/>
        </w:rPr>
        <w:t>á</w:t>
      </w:r>
      <w:r w:rsidRPr="00903EE1">
        <w:rPr>
          <w:rFonts w:ascii="Times New Roman" w:eastAsia="Calibri" w:hAnsi="Times New Roman" w:cs="Times New Roman"/>
          <w:spacing w:val="44"/>
          <w:sz w:val="24"/>
          <w:szCs w:val="24"/>
        </w:rPr>
        <w:t xml:space="preserve"> </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m</w:t>
      </w:r>
      <w:r w:rsidRPr="00903EE1">
        <w:rPr>
          <w:rFonts w:ascii="Times New Roman" w:eastAsia="Calibri" w:hAnsi="Times New Roman" w:cs="Times New Roman"/>
          <w:spacing w:val="48"/>
          <w:sz w:val="24"/>
          <w:szCs w:val="24"/>
        </w:rPr>
        <w:t xml:space="preserve"> </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g</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z w:val="24"/>
          <w:szCs w:val="24"/>
        </w:rPr>
        <w:t>r</w:t>
      </w:r>
      <w:r w:rsidRPr="00903EE1">
        <w:rPr>
          <w:rFonts w:ascii="Times New Roman" w:eastAsia="Calibri" w:hAnsi="Times New Roman" w:cs="Times New Roman"/>
          <w:spacing w:val="45"/>
          <w:sz w:val="24"/>
          <w:szCs w:val="24"/>
        </w:rPr>
        <w:t xml:space="preserve"> </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47"/>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t</w:t>
      </w:r>
      <w:r w:rsidRPr="00903EE1">
        <w:rPr>
          <w:rFonts w:ascii="Times New Roman" w:eastAsia="Calibri" w:hAnsi="Times New Roman" w:cs="Times New Roman"/>
          <w:sz w:val="24"/>
          <w:szCs w:val="24"/>
        </w:rPr>
        <w:t>ir</w:t>
      </w:r>
      <w:r w:rsidRPr="00903EE1">
        <w:rPr>
          <w:rFonts w:ascii="Times New Roman" w:eastAsia="Calibri" w:hAnsi="Times New Roman" w:cs="Times New Roman"/>
          <w:spacing w:val="44"/>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e</w:t>
      </w:r>
      <w:r w:rsidRPr="00903EE1">
        <w:rPr>
          <w:rFonts w:ascii="Times New Roman" w:eastAsia="Calibri" w:hAnsi="Times New Roman" w:cs="Times New Roman"/>
          <w:spacing w:val="47"/>
          <w:sz w:val="24"/>
          <w:szCs w:val="24"/>
        </w:rPr>
        <w:t xml:space="preserve"> </w:t>
      </w:r>
      <w:r w:rsidRPr="00903EE1">
        <w:rPr>
          <w:rFonts w:ascii="Times New Roman" w:eastAsia="Calibri" w:hAnsi="Times New Roman" w:cs="Times New Roman"/>
          <w:spacing w:val="-2"/>
          <w:sz w:val="24"/>
          <w:szCs w:val="24"/>
        </w:rPr>
        <w:t>s</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z w:val="24"/>
          <w:szCs w:val="24"/>
        </w:rPr>
        <w:t>a</w:t>
      </w:r>
      <w:r w:rsidRPr="00903EE1">
        <w:rPr>
          <w:rFonts w:ascii="Times New Roman" w:eastAsia="Calibri" w:hAnsi="Times New Roman" w:cs="Times New Roman"/>
          <w:spacing w:val="47"/>
          <w:sz w:val="24"/>
          <w:szCs w:val="24"/>
        </w:rPr>
        <w:t xml:space="preserve"> </w:t>
      </w:r>
      <w:r w:rsidRPr="00903EE1">
        <w:rPr>
          <w:rFonts w:ascii="Times New Roman" w:eastAsia="Calibri" w:hAnsi="Times New Roman" w:cs="Times New Roman"/>
          <w:spacing w:val="-1"/>
          <w:sz w:val="24"/>
          <w:szCs w:val="24"/>
        </w:rPr>
        <w:t>p</w:t>
      </w:r>
      <w:r w:rsidRPr="00903EE1">
        <w:rPr>
          <w:rFonts w:ascii="Times New Roman" w:eastAsia="Calibri" w:hAnsi="Times New Roman" w:cs="Times New Roman"/>
          <w:spacing w:val="1"/>
          <w:sz w:val="24"/>
          <w:szCs w:val="24"/>
        </w:rPr>
        <w:t>u</w:t>
      </w:r>
      <w:r w:rsidRPr="00903EE1">
        <w:rPr>
          <w:rFonts w:ascii="Times New Roman" w:eastAsia="Calibri" w:hAnsi="Times New Roman" w:cs="Times New Roman"/>
          <w:spacing w:val="-1"/>
          <w:sz w:val="24"/>
          <w:szCs w:val="24"/>
        </w:rPr>
        <w:t>b</w:t>
      </w:r>
      <w:r w:rsidRPr="00903EE1">
        <w:rPr>
          <w:rFonts w:ascii="Times New Roman" w:eastAsia="Calibri" w:hAnsi="Times New Roman" w:cs="Times New Roman"/>
          <w:sz w:val="24"/>
          <w:szCs w:val="24"/>
        </w:rPr>
        <w:t>lic</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ç</w:t>
      </w:r>
      <w:r w:rsidRPr="00903EE1">
        <w:rPr>
          <w:rFonts w:ascii="Times New Roman" w:eastAsia="Calibri" w:hAnsi="Times New Roman" w:cs="Times New Roman"/>
          <w:spacing w:val="1"/>
          <w:sz w:val="24"/>
          <w:szCs w:val="24"/>
        </w:rPr>
        <w:t>ão</w:t>
      </w:r>
      <w:r w:rsidRPr="00903EE1">
        <w:rPr>
          <w:rFonts w:ascii="Times New Roman" w:eastAsia="Calibri" w:hAnsi="Times New Roman" w:cs="Times New Roman"/>
          <w:sz w:val="24"/>
          <w:szCs w:val="24"/>
        </w:rPr>
        <w:t>,</w:t>
      </w:r>
      <w:r w:rsidRPr="00903EE1">
        <w:rPr>
          <w:rFonts w:ascii="Times New Roman" w:eastAsia="Calibri" w:hAnsi="Times New Roman" w:cs="Times New Roman"/>
          <w:spacing w:val="44"/>
          <w:sz w:val="24"/>
          <w:szCs w:val="24"/>
        </w:rPr>
        <w:t xml:space="preserve"> </w:t>
      </w:r>
      <w:r w:rsidRPr="00903EE1">
        <w:rPr>
          <w:rFonts w:ascii="Times New Roman" w:eastAsia="Calibri" w:hAnsi="Times New Roman" w:cs="Times New Roman"/>
          <w:spacing w:val="3"/>
          <w:sz w:val="24"/>
          <w:szCs w:val="24"/>
        </w:rPr>
        <w:t>f</w:t>
      </w:r>
      <w:r w:rsidRPr="00903EE1">
        <w:rPr>
          <w:rFonts w:ascii="Times New Roman" w:eastAsia="Calibri" w:hAnsi="Times New Roman" w:cs="Times New Roman"/>
          <w:sz w:val="24"/>
          <w:szCs w:val="24"/>
        </w:rPr>
        <w:t>ic</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pacing w:val="1"/>
          <w:sz w:val="24"/>
          <w:szCs w:val="24"/>
        </w:rPr>
        <w:t>nd</w:t>
      </w:r>
      <w:r w:rsidRPr="00903EE1">
        <w:rPr>
          <w:rFonts w:ascii="Times New Roman" w:eastAsia="Calibri" w:hAnsi="Times New Roman" w:cs="Times New Roman"/>
          <w:sz w:val="24"/>
          <w:szCs w:val="24"/>
        </w:rPr>
        <w:t>o</w:t>
      </w:r>
      <w:r w:rsidRPr="00903EE1">
        <w:rPr>
          <w:rFonts w:ascii="Times New Roman" w:eastAsia="Calibri" w:hAnsi="Times New Roman" w:cs="Times New Roman"/>
          <w:spacing w:val="-1"/>
          <w:sz w:val="24"/>
          <w:szCs w:val="24"/>
        </w:rPr>
        <w:t xml:space="preserve"> r</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pacing w:val="-2"/>
          <w:sz w:val="24"/>
          <w:szCs w:val="24"/>
        </w:rPr>
        <w:t>v</w:t>
      </w:r>
      <w:r w:rsidRPr="00903EE1">
        <w:rPr>
          <w:rFonts w:ascii="Times New Roman" w:eastAsia="Calibri" w:hAnsi="Times New Roman" w:cs="Times New Roman"/>
          <w:spacing w:val="1"/>
          <w:sz w:val="24"/>
          <w:szCs w:val="24"/>
        </w:rPr>
        <w:t>o</w:t>
      </w:r>
      <w:r w:rsidRPr="00903EE1">
        <w:rPr>
          <w:rFonts w:ascii="Times New Roman" w:eastAsia="Calibri" w:hAnsi="Times New Roman" w:cs="Times New Roman"/>
          <w:spacing w:val="-1"/>
          <w:sz w:val="24"/>
          <w:szCs w:val="24"/>
        </w:rPr>
        <w:t>g</w:t>
      </w:r>
      <w:r w:rsidRPr="00903EE1">
        <w:rPr>
          <w:rFonts w:ascii="Times New Roman" w:eastAsia="Calibri" w:hAnsi="Times New Roman" w:cs="Times New Roman"/>
          <w:spacing w:val="1"/>
          <w:sz w:val="24"/>
          <w:szCs w:val="24"/>
        </w:rPr>
        <w:t>ada</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8"/>
          <w:sz w:val="24"/>
          <w:szCs w:val="24"/>
        </w:rPr>
        <w:t xml:space="preserve"> </w:t>
      </w:r>
      <w:r w:rsidRPr="00903EE1">
        <w:rPr>
          <w:rFonts w:ascii="Times New Roman" w:eastAsia="Calibri" w:hAnsi="Times New Roman" w:cs="Times New Roman"/>
          <w:spacing w:val="1"/>
          <w:sz w:val="24"/>
          <w:szCs w:val="24"/>
        </w:rPr>
        <w:t>d</w:t>
      </w:r>
      <w:r w:rsidRPr="00903EE1">
        <w:rPr>
          <w:rFonts w:ascii="Times New Roman" w:eastAsia="Calibri" w:hAnsi="Times New Roman" w:cs="Times New Roman"/>
          <w:sz w:val="24"/>
          <w:szCs w:val="24"/>
        </w:rPr>
        <w:t>is</w:t>
      </w:r>
      <w:r w:rsidRPr="00903EE1">
        <w:rPr>
          <w:rFonts w:ascii="Times New Roman" w:eastAsia="Calibri" w:hAnsi="Times New Roman" w:cs="Times New Roman"/>
          <w:spacing w:val="1"/>
          <w:sz w:val="24"/>
          <w:szCs w:val="24"/>
        </w:rPr>
        <w:t>po</w:t>
      </w:r>
      <w:r w:rsidRPr="00903EE1">
        <w:rPr>
          <w:rFonts w:ascii="Times New Roman" w:eastAsia="Calibri" w:hAnsi="Times New Roman" w:cs="Times New Roman"/>
          <w:sz w:val="24"/>
          <w:szCs w:val="24"/>
        </w:rPr>
        <w:t>siç</w:t>
      </w:r>
      <w:r w:rsidRPr="00903EE1">
        <w:rPr>
          <w:rFonts w:ascii="Times New Roman" w:eastAsia="Calibri" w:hAnsi="Times New Roman" w:cs="Times New Roman"/>
          <w:spacing w:val="-1"/>
          <w:sz w:val="24"/>
          <w:szCs w:val="24"/>
        </w:rPr>
        <w:t>õ</w:t>
      </w:r>
      <w:r w:rsidRPr="00903EE1">
        <w:rPr>
          <w:rFonts w:ascii="Times New Roman" w:eastAsia="Calibri" w:hAnsi="Times New Roman" w:cs="Times New Roman"/>
          <w:spacing w:val="1"/>
          <w:sz w:val="24"/>
          <w:szCs w:val="24"/>
        </w:rPr>
        <w:t>e</w:t>
      </w:r>
      <w:r w:rsidRPr="00903EE1">
        <w:rPr>
          <w:rFonts w:ascii="Times New Roman" w:eastAsia="Calibri" w:hAnsi="Times New Roman" w:cs="Times New Roman"/>
          <w:sz w:val="24"/>
          <w:szCs w:val="24"/>
        </w:rPr>
        <w:t>s</w:t>
      </w:r>
      <w:r w:rsidRPr="00903EE1">
        <w:rPr>
          <w:rFonts w:ascii="Times New Roman" w:eastAsia="Calibri" w:hAnsi="Times New Roman" w:cs="Times New Roman"/>
          <w:spacing w:val="5"/>
          <w:sz w:val="24"/>
          <w:szCs w:val="24"/>
        </w:rPr>
        <w:t xml:space="preserve"> </w:t>
      </w:r>
      <w:r w:rsidRPr="00903EE1">
        <w:rPr>
          <w:rFonts w:ascii="Times New Roman" w:eastAsia="Calibri" w:hAnsi="Times New Roman" w:cs="Times New Roman"/>
          <w:sz w:val="24"/>
          <w:szCs w:val="24"/>
        </w:rPr>
        <w:t>c</w:t>
      </w:r>
      <w:r w:rsidRPr="00903EE1">
        <w:rPr>
          <w:rFonts w:ascii="Times New Roman" w:eastAsia="Calibri" w:hAnsi="Times New Roman" w:cs="Times New Roman"/>
          <w:spacing w:val="1"/>
          <w:sz w:val="24"/>
          <w:szCs w:val="24"/>
        </w:rPr>
        <w:t>ont</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pacing w:val="1"/>
          <w:sz w:val="24"/>
          <w:szCs w:val="24"/>
        </w:rPr>
        <w:t>á</w:t>
      </w:r>
      <w:r w:rsidRPr="00903EE1">
        <w:rPr>
          <w:rFonts w:ascii="Times New Roman" w:eastAsia="Calibri" w:hAnsi="Times New Roman" w:cs="Times New Roman"/>
          <w:spacing w:val="-1"/>
          <w:sz w:val="24"/>
          <w:szCs w:val="24"/>
        </w:rPr>
        <w:t>r</w:t>
      </w:r>
      <w:r w:rsidRPr="00903EE1">
        <w:rPr>
          <w:rFonts w:ascii="Times New Roman" w:eastAsia="Calibri" w:hAnsi="Times New Roman" w:cs="Times New Roman"/>
          <w:sz w:val="24"/>
          <w:szCs w:val="24"/>
        </w:rPr>
        <w:t>i</w:t>
      </w:r>
      <w:r w:rsidRPr="00903EE1">
        <w:rPr>
          <w:rFonts w:ascii="Times New Roman" w:eastAsia="Calibri" w:hAnsi="Times New Roman" w:cs="Times New Roman"/>
          <w:spacing w:val="1"/>
          <w:sz w:val="24"/>
          <w:szCs w:val="24"/>
        </w:rPr>
        <w:t>a</w:t>
      </w:r>
      <w:r w:rsidRPr="00903EE1">
        <w:rPr>
          <w:rFonts w:ascii="Times New Roman" w:eastAsia="Calibri" w:hAnsi="Times New Roman" w:cs="Times New Roman"/>
          <w:sz w:val="24"/>
          <w:szCs w:val="24"/>
        </w:rPr>
        <w:t>s.</w:t>
      </w:r>
    </w:p>
    <w:p w:rsidR="00C945FA" w:rsidRDefault="00C945FA" w:rsidP="00D80AD6">
      <w:pPr>
        <w:spacing w:line="360" w:lineRule="auto"/>
        <w:jc w:val="both"/>
        <w:rPr>
          <w:rFonts w:ascii="Times New Roman" w:hAnsi="Times New Roman" w:cs="Times New Roman"/>
          <w:sz w:val="24"/>
          <w:szCs w:val="24"/>
        </w:rPr>
      </w:pPr>
    </w:p>
    <w:p w:rsidR="00504DD6" w:rsidRDefault="00504DD6" w:rsidP="00D80AD6">
      <w:pPr>
        <w:spacing w:line="360" w:lineRule="auto"/>
        <w:jc w:val="both"/>
        <w:rPr>
          <w:rFonts w:ascii="Times New Roman" w:hAnsi="Times New Roman" w:cs="Times New Roman"/>
          <w:sz w:val="24"/>
          <w:szCs w:val="24"/>
        </w:rPr>
      </w:pPr>
    </w:p>
    <w:p w:rsidR="00504DD6" w:rsidRDefault="00504DD6" w:rsidP="00E42F9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Fabrina Royer</w:t>
      </w:r>
    </w:p>
    <w:p w:rsidR="00504DD6" w:rsidRDefault="00504DD6" w:rsidP="00E42F9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Presidente do CMAS</w:t>
      </w:r>
    </w:p>
    <w:p w:rsidR="00415678" w:rsidRDefault="00415678" w:rsidP="00504DD6">
      <w:pPr>
        <w:spacing w:line="240" w:lineRule="auto"/>
        <w:jc w:val="center"/>
        <w:rPr>
          <w:rFonts w:ascii="Times New Roman" w:eastAsia="Calibri" w:hAnsi="Times New Roman" w:cs="Times New Roman"/>
          <w:sz w:val="24"/>
          <w:szCs w:val="24"/>
        </w:rPr>
      </w:pPr>
    </w:p>
    <w:p w:rsidR="00415678" w:rsidRDefault="00415678" w:rsidP="00504DD6">
      <w:pPr>
        <w:spacing w:line="240" w:lineRule="auto"/>
        <w:jc w:val="center"/>
        <w:rPr>
          <w:rFonts w:ascii="Times New Roman" w:eastAsia="Calibri" w:hAnsi="Times New Roman" w:cs="Times New Roman"/>
          <w:sz w:val="24"/>
          <w:szCs w:val="24"/>
        </w:rPr>
      </w:pPr>
    </w:p>
    <w:p w:rsidR="00E42F9B" w:rsidRDefault="00E42F9B" w:rsidP="00504DD6">
      <w:pPr>
        <w:spacing w:line="240" w:lineRule="auto"/>
        <w:jc w:val="center"/>
        <w:rPr>
          <w:rFonts w:ascii="Times New Roman" w:eastAsia="Calibri" w:hAnsi="Times New Roman" w:cs="Times New Roman"/>
          <w:sz w:val="24"/>
          <w:szCs w:val="24"/>
        </w:rPr>
      </w:pPr>
    </w:p>
    <w:p w:rsidR="00E42F9B" w:rsidRPr="00D80AD6" w:rsidRDefault="00E42F9B" w:rsidP="00504DD6">
      <w:pPr>
        <w:spacing w:line="240" w:lineRule="auto"/>
        <w:jc w:val="center"/>
        <w:rPr>
          <w:rFonts w:ascii="Times New Roman" w:eastAsia="Calibri" w:hAnsi="Times New Roman" w:cs="Times New Roman"/>
          <w:sz w:val="24"/>
          <w:szCs w:val="24"/>
        </w:rPr>
      </w:pPr>
    </w:p>
    <w:p w:rsidR="00415678" w:rsidRDefault="00415678" w:rsidP="00415678">
      <w:pPr>
        <w:autoSpaceDE w:val="0"/>
        <w:autoSpaceDN w:val="0"/>
        <w:adjustRightInd w:val="0"/>
        <w:spacing w:after="0" w:line="240" w:lineRule="auto"/>
        <w:rPr>
          <w:rFonts w:ascii="Helvetica-Bold" w:hAnsi="Helvetica-Bold" w:cs="Helvetica-Bold"/>
          <w:b/>
          <w:bCs/>
          <w:sz w:val="24"/>
          <w:szCs w:val="24"/>
        </w:rPr>
      </w:pPr>
    </w:p>
    <w:p w:rsidR="00415678" w:rsidRPr="00415678" w:rsidRDefault="00415678" w:rsidP="003206CD">
      <w:pPr>
        <w:autoSpaceDE w:val="0"/>
        <w:autoSpaceDN w:val="0"/>
        <w:adjustRightInd w:val="0"/>
        <w:spacing w:after="0" w:line="240" w:lineRule="auto"/>
        <w:ind w:left="3540"/>
        <w:rPr>
          <w:rFonts w:ascii="Times New Roman" w:hAnsi="Times New Roman" w:cs="Times New Roman"/>
          <w:b/>
          <w:bCs/>
          <w:sz w:val="24"/>
          <w:szCs w:val="24"/>
        </w:rPr>
      </w:pPr>
      <w:r w:rsidRPr="00415678">
        <w:rPr>
          <w:rFonts w:ascii="Times New Roman" w:hAnsi="Times New Roman" w:cs="Times New Roman"/>
          <w:b/>
          <w:bCs/>
          <w:sz w:val="24"/>
          <w:szCs w:val="24"/>
        </w:rPr>
        <w:t>RESOLUÇÃO</w:t>
      </w:r>
      <w:r w:rsidR="003206CD">
        <w:rPr>
          <w:rFonts w:ascii="Times New Roman" w:hAnsi="Times New Roman" w:cs="Times New Roman"/>
          <w:b/>
          <w:bCs/>
          <w:sz w:val="24"/>
          <w:szCs w:val="24"/>
        </w:rPr>
        <w:t xml:space="preserve"> Nº 03 DE 14 DE MAIO DE 2013.</w:t>
      </w:r>
    </w:p>
    <w:p w:rsidR="00415678" w:rsidRPr="00415678" w:rsidRDefault="00415678" w:rsidP="00415678">
      <w:pPr>
        <w:autoSpaceDE w:val="0"/>
        <w:autoSpaceDN w:val="0"/>
        <w:adjustRightInd w:val="0"/>
        <w:spacing w:after="0" w:line="240" w:lineRule="auto"/>
        <w:ind w:left="2552"/>
        <w:rPr>
          <w:rFonts w:ascii="Times New Roman" w:hAnsi="Times New Roman" w:cs="Times New Roman"/>
          <w:sz w:val="24"/>
          <w:szCs w:val="24"/>
        </w:rPr>
      </w:pPr>
    </w:p>
    <w:p w:rsidR="003206CD" w:rsidRDefault="003206CD" w:rsidP="00415678">
      <w:pPr>
        <w:autoSpaceDE w:val="0"/>
        <w:autoSpaceDN w:val="0"/>
        <w:adjustRightInd w:val="0"/>
        <w:spacing w:after="0" w:line="240" w:lineRule="auto"/>
        <w:ind w:left="3119"/>
        <w:rPr>
          <w:rFonts w:ascii="Times New Roman" w:hAnsi="Times New Roman" w:cs="Times New Roman"/>
          <w:sz w:val="24"/>
          <w:szCs w:val="24"/>
        </w:rPr>
      </w:pPr>
    </w:p>
    <w:p w:rsidR="00415678" w:rsidRPr="00415678" w:rsidRDefault="00415678" w:rsidP="00941C2C">
      <w:pPr>
        <w:autoSpaceDE w:val="0"/>
        <w:autoSpaceDN w:val="0"/>
        <w:adjustRightInd w:val="0"/>
        <w:spacing w:after="0" w:line="240" w:lineRule="auto"/>
        <w:ind w:left="3119"/>
        <w:jc w:val="both"/>
        <w:rPr>
          <w:rFonts w:ascii="Times New Roman" w:hAnsi="Times New Roman" w:cs="Times New Roman"/>
          <w:sz w:val="24"/>
          <w:szCs w:val="24"/>
        </w:rPr>
      </w:pPr>
      <w:r w:rsidRPr="00415678">
        <w:rPr>
          <w:rFonts w:ascii="Times New Roman" w:hAnsi="Times New Roman" w:cs="Times New Roman"/>
          <w:sz w:val="24"/>
          <w:szCs w:val="24"/>
        </w:rPr>
        <w:t>Dispõe sobre a aprovação do termo de aceite para o reordenamento do Serviço de Convivência e Fortalecimento de Vínculos 2013.</w:t>
      </w:r>
    </w:p>
    <w:p w:rsidR="00415678" w:rsidRPr="00415678" w:rsidRDefault="00415678" w:rsidP="00415678">
      <w:pPr>
        <w:autoSpaceDE w:val="0"/>
        <w:autoSpaceDN w:val="0"/>
        <w:adjustRightInd w:val="0"/>
        <w:spacing w:after="0" w:line="240" w:lineRule="auto"/>
        <w:rPr>
          <w:rFonts w:ascii="Times New Roman" w:hAnsi="Times New Roman" w:cs="Times New Roman"/>
          <w:sz w:val="24"/>
          <w:szCs w:val="24"/>
        </w:rPr>
      </w:pPr>
    </w:p>
    <w:p w:rsidR="003206CD" w:rsidRDefault="003206CD" w:rsidP="003206CD">
      <w:pPr>
        <w:autoSpaceDE w:val="0"/>
        <w:autoSpaceDN w:val="0"/>
        <w:adjustRightInd w:val="0"/>
        <w:spacing w:after="0" w:line="360" w:lineRule="auto"/>
        <w:rPr>
          <w:rFonts w:ascii="Times New Roman" w:hAnsi="Times New Roman" w:cs="Times New Roman"/>
          <w:sz w:val="24"/>
          <w:szCs w:val="24"/>
        </w:rPr>
      </w:pPr>
    </w:p>
    <w:p w:rsidR="003206CD" w:rsidRDefault="003206CD" w:rsidP="003206CD">
      <w:pPr>
        <w:autoSpaceDE w:val="0"/>
        <w:autoSpaceDN w:val="0"/>
        <w:adjustRightInd w:val="0"/>
        <w:spacing w:after="0" w:line="360" w:lineRule="auto"/>
        <w:jc w:val="both"/>
        <w:rPr>
          <w:rFonts w:ascii="Times New Roman" w:hAnsi="Times New Roman" w:cs="Times New Roman"/>
          <w:sz w:val="24"/>
          <w:szCs w:val="24"/>
        </w:rPr>
      </w:pPr>
    </w:p>
    <w:p w:rsidR="00415678" w:rsidRPr="003206CD" w:rsidRDefault="00415678" w:rsidP="003206CD">
      <w:pPr>
        <w:autoSpaceDE w:val="0"/>
        <w:autoSpaceDN w:val="0"/>
        <w:adjustRightInd w:val="0"/>
        <w:spacing w:after="0" w:line="360" w:lineRule="auto"/>
        <w:jc w:val="both"/>
        <w:rPr>
          <w:rFonts w:ascii="Times New Roman" w:hAnsi="Times New Roman" w:cs="Times New Roman"/>
          <w:sz w:val="24"/>
          <w:szCs w:val="24"/>
        </w:rPr>
      </w:pPr>
      <w:r w:rsidRPr="00415678">
        <w:rPr>
          <w:rFonts w:ascii="Times New Roman" w:hAnsi="Times New Roman" w:cs="Times New Roman"/>
          <w:sz w:val="24"/>
          <w:szCs w:val="24"/>
        </w:rPr>
        <w:t>O</w:t>
      </w:r>
      <w:r w:rsidR="003206CD" w:rsidRPr="00415678">
        <w:rPr>
          <w:rFonts w:ascii="Times New Roman" w:hAnsi="Times New Roman" w:cs="Times New Roman"/>
          <w:sz w:val="24"/>
          <w:szCs w:val="24"/>
        </w:rPr>
        <w:t xml:space="preserve"> </w:t>
      </w:r>
      <w:r w:rsidR="003206CD">
        <w:rPr>
          <w:rFonts w:ascii="Times New Roman" w:hAnsi="Times New Roman" w:cs="Times New Roman"/>
          <w:sz w:val="24"/>
          <w:szCs w:val="24"/>
        </w:rPr>
        <w:t>Conselho Municipal de Assistência Social – CMAS,</w:t>
      </w:r>
      <w:r w:rsidRPr="00415678">
        <w:rPr>
          <w:rFonts w:ascii="Times New Roman" w:hAnsi="Times New Roman" w:cs="Times New Roman"/>
          <w:sz w:val="24"/>
          <w:szCs w:val="24"/>
        </w:rPr>
        <w:t xml:space="preserve"> no uso das competências que lhe conferem a Lei Federal nº 8</w:t>
      </w:r>
      <w:r w:rsidR="003206CD">
        <w:rPr>
          <w:rFonts w:ascii="Times New Roman" w:hAnsi="Times New Roman" w:cs="Times New Roman"/>
          <w:sz w:val="24"/>
          <w:szCs w:val="24"/>
        </w:rPr>
        <w:t xml:space="preserve">.742, de 07 de dezembro de 1993, a Lei Municipal nº 2.495 de 29 de Setembro de 1995, </w:t>
      </w:r>
      <w:r w:rsidRPr="00415678">
        <w:rPr>
          <w:rFonts w:ascii="Times New Roman" w:hAnsi="Times New Roman" w:cs="Times New Roman"/>
          <w:sz w:val="24"/>
          <w:szCs w:val="24"/>
        </w:rPr>
        <w:t>reunido</w:t>
      </w:r>
      <w:r w:rsidR="003206CD" w:rsidRPr="00415678">
        <w:rPr>
          <w:rFonts w:ascii="Times New Roman" w:hAnsi="Times New Roman" w:cs="Times New Roman"/>
          <w:sz w:val="24"/>
          <w:szCs w:val="24"/>
        </w:rPr>
        <w:t xml:space="preserve"> </w:t>
      </w:r>
      <w:r w:rsidRPr="00415678">
        <w:rPr>
          <w:rFonts w:ascii="Times New Roman" w:hAnsi="Times New Roman" w:cs="Times New Roman"/>
          <w:sz w:val="24"/>
          <w:szCs w:val="24"/>
        </w:rPr>
        <w:t xml:space="preserve">ordinariamente no dia </w:t>
      </w:r>
      <w:r w:rsidR="003206CD">
        <w:rPr>
          <w:rFonts w:ascii="Times New Roman" w:hAnsi="Times New Roman" w:cs="Times New Roman"/>
          <w:sz w:val="24"/>
          <w:szCs w:val="24"/>
        </w:rPr>
        <w:t>14 de Maio de 2013, resolve:</w:t>
      </w:r>
    </w:p>
    <w:p w:rsidR="003206CD" w:rsidRDefault="003206CD" w:rsidP="003206CD">
      <w:pPr>
        <w:pStyle w:val="Default"/>
        <w:spacing w:line="360" w:lineRule="auto"/>
        <w:jc w:val="both"/>
        <w:rPr>
          <w:rFonts w:ascii="Times New Roman" w:hAnsi="Times New Roman" w:cs="Times New Roman"/>
          <w:bCs/>
          <w:iCs/>
          <w:color w:val="auto"/>
        </w:rPr>
      </w:pPr>
    </w:p>
    <w:p w:rsidR="00415678" w:rsidRPr="00415678" w:rsidRDefault="003206CD" w:rsidP="003206CD">
      <w:pPr>
        <w:pStyle w:val="Default"/>
        <w:spacing w:line="360" w:lineRule="auto"/>
        <w:jc w:val="both"/>
        <w:rPr>
          <w:rFonts w:ascii="Times New Roman" w:hAnsi="Times New Roman" w:cs="Times New Roman"/>
        </w:rPr>
      </w:pPr>
      <w:r w:rsidRPr="003206CD">
        <w:rPr>
          <w:rFonts w:ascii="Times New Roman" w:hAnsi="Times New Roman" w:cs="Times New Roman"/>
          <w:bCs/>
          <w:iCs/>
          <w:color w:val="auto"/>
        </w:rPr>
        <w:t>Art. 1º</w:t>
      </w:r>
      <w:r>
        <w:rPr>
          <w:rFonts w:ascii="Times New Roman" w:hAnsi="Times New Roman" w:cs="Times New Roman"/>
          <w:bCs/>
          <w:iCs/>
          <w:color w:val="auto"/>
        </w:rPr>
        <w:t xml:space="preserve"> </w:t>
      </w:r>
      <w:r w:rsidR="00415678" w:rsidRPr="003206CD">
        <w:rPr>
          <w:rFonts w:ascii="Times New Roman" w:hAnsi="Times New Roman" w:cs="Times New Roman"/>
          <w:bCs/>
          <w:iCs/>
          <w:color w:val="auto"/>
        </w:rPr>
        <w:t>Aprovar</w:t>
      </w:r>
      <w:r w:rsidRPr="003206CD">
        <w:rPr>
          <w:rFonts w:ascii="Times New Roman" w:hAnsi="Times New Roman" w:cs="Times New Roman"/>
          <w:bCs/>
          <w:iCs/>
        </w:rPr>
        <w:t xml:space="preserve"> </w:t>
      </w:r>
      <w:r w:rsidR="00415678" w:rsidRPr="003206CD">
        <w:rPr>
          <w:rFonts w:ascii="Times New Roman" w:hAnsi="Times New Roman" w:cs="Times New Roman"/>
          <w:bCs/>
          <w:iCs/>
          <w:color w:val="auto"/>
        </w:rPr>
        <w:t>o aceite do termo de adesão</w:t>
      </w:r>
      <w:r w:rsidRPr="00415678">
        <w:rPr>
          <w:rFonts w:ascii="Times New Roman" w:hAnsi="Times New Roman" w:cs="Times New Roman"/>
          <w:b/>
          <w:bCs/>
          <w:i/>
          <w:iCs/>
          <w:color w:val="auto"/>
        </w:rPr>
        <w:t xml:space="preserve"> </w:t>
      </w:r>
      <w:r w:rsidR="00415678" w:rsidRPr="00415678">
        <w:rPr>
          <w:rFonts w:ascii="Times New Roman" w:hAnsi="Times New Roman" w:cs="Times New Roman"/>
          <w:color w:val="auto"/>
        </w:rPr>
        <w:t>que oferta</w:t>
      </w:r>
      <w:r w:rsidR="00235CF4" w:rsidRPr="00415678">
        <w:rPr>
          <w:rFonts w:ascii="Times New Roman" w:hAnsi="Times New Roman" w:cs="Times New Roman"/>
          <w:color w:val="auto"/>
        </w:rPr>
        <w:t xml:space="preserve"> </w:t>
      </w:r>
      <w:r w:rsidR="00415678" w:rsidRPr="00415678">
        <w:rPr>
          <w:rFonts w:ascii="Times New Roman" w:hAnsi="Times New Roman" w:cs="Times New Roman"/>
          <w:color w:val="auto"/>
        </w:rPr>
        <w:t xml:space="preserve">o reordenamento para o Serviço de Convivência e Fortalecimento </w:t>
      </w:r>
      <w:r w:rsidR="00415678" w:rsidRPr="00415678">
        <w:rPr>
          <w:rFonts w:ascii="Times New Roman" w:hAnsi="Times New Roman" w:cs="Times New Roman"/>
        </w:rPr>
        <w:t>de Vínculos (SCFV), a fim de complementar o trabalho social com famílias e prevenir a ocorrência de situações de vulnerabilidade e risco social. O SCFV é um serviço realizado em grupos, organizado a partir de percursos, de modo a garantir aquisições progressivas aos seus usuários, de acordo com seu ciclo de vida.</w:t>
      </w:r>
    </w:p>
    <w:p w:rsidR="003206CD" w:rsidRDefault="003206CD" w:rsidP="003206CD">
      <w:pPr>
        <w:autoSpaceDE w:val="0"/>
        <w:autoSpaceDN w:val="0"/>
        <w:adjustRightInd w:val="0"/>
        <w:spacing w:after="0" w:line="360" w:lineRule="auto"/>
        <w:jc w:val="both"/>
        <w:rPr>
          <w:rFonts w:ascii="Times New Roman" w:hAnsi="Times New Roman" w:cs="Times New Roman"/>
          <w:sz w:val="24"/>
          <w:szCs w:val="24"/>
        </w:rPr>
      </w:pPr>
    </w:p>
    <w:p w:rsidR="00415678" w:rsidRPr="00415678" w:rsidRDefault="003206CD" w:rsidP="003206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Art. 2º</w:t>
      </w:r>
      <w:r w:rsidR="00415678" w:rsidRPr="00415678">
        <w:rPr>
          <w:rFonts w:ascii="Times New Roman" w:hAnsi="Times New Roman" w:cs="Times New Roman"/>
          <w:sz w:val="24"/>
          <w:szCs w:val="24"/>
        </w:rPr>
        <w:t xml:space="preserve"> </w:t>
      </w:r>
      <w:bookmarkStart w:id="0" w:name="_GoBack"/>
      <w:bookmarkEnd w:id="0"/>
      <w:r w:rsidR="00415678" w:rsidRPr="00415678">
        <w:rPr>
          <w:rFonts w:ascii="Times New Roman" w:hAnsi="Times New Roman" w:cs="Times New Roman"/>
          <w:sz w:val="24"/>
          <w:szCs w:val="24"/>
        </w:rPr>
        <w:t>Esta resolução entra em vigor a partir da data de sua publicação.</w:t>
      </w:r>
    </w:p>
    <w:p w:rsidR="00415678" w:rsidRPr="00415678" w:rsidRDefault="00415678" w:rsidP="003206CD">
      <w:pPr>
        <w:autoSpaceDE w:val="0"/>
        <w:autoSpaceDN w:val="0"/>
        <w:adjustRightInd w:val="0"/>
        <w:spacing w:after="0" w:line="360" w:lineRule="auto"/>
        <w:ind w:firstLine="360"/>
        <w:rPr>
          <w:rFonts w:ascii="Times New Roman" w:hAnsi="Times New Roman" w:cs="Times New Roman"/>
          <w:sz w:val="24"/>
          <w:szCs w:val="24"/>
        </w:rPr>
      </w:pPr>
    </w:p>
    <w:p w:rsidR="00415678" w:rsidRDefault="00415678" w:rsidP="003206CD">
      <w:pPr>
        <w:autoSpaceDE w:val="0"/>
        <w:autoSpaceDN w:val="0"/>
        <w:adjustRightInd w:val="0"/>
        <w:spacing w:after="0" w:line="360" w:lineRule="auto"/>
        <w:ind w:firstLine="360"/>
        <w:rPr>
          <w:rFonts w:ascii="Times New Roman" w:hAnsi="Times New Roman" w:cs="Times New Roman"/>
          <w:sz w:val="24"/>
          <w:szCs w:val="24"/>
        </w:rPr>
      </w:pPr>
    </w:p>
    <w:p w:rsidR="003206CD" w:rsidRDefault="003206CD" w:rsidP="003206CD">
      <w:pPr>
        <w:autoSpaceDE w:val="0"/>
        <w:autoSpaceDN w:val="0"/>
        <w:adjustRightInd w:val="0"/>
        <w:spacing w:after="0" w:line="360" w:lineRule="auto"/>
        <w:ind w:firstLine="360"/>
        <w:rPr>
          <w:rFonts w:ascii="Times New Roman" w:hAnsi="Times New Roman" w:cs="Times New Roman"/>
          <w:sz w:val="24"/>
          <w:szCs w:val="24"/>
        </w:rPr>
      </w:pPr>
    </w:p>
    <w:p w:rsidR="003206CD" w:rsidRPr="00415678" w:rsidRDefault="003206CD" w:rsidP="003206CD">
      <w:pPr>
        <w:autoSpaceDE w:val="0"/>
        <w:autoSpaceDN w:val="0"/>
        <w:adjustRightInd w:val="0"/>
        <w:spacing w:after="0" w:line="360" w:lineRule="auto"/>
        <w:ind w:firstLine="360"/>
        <w:rPr>
          <w:rFonts w:ascii="Times New Roman" w:hAnsi="Times New Roman" w:cs="Times New Roman"/>
          <w:sz w:val="24"/>
          <w:szCs w:val="24"/>
        </w:rPr>
      </w:pPr>
    </w:p>
    <w:p w:rsidR="003206CD" w:rsidRDefault="003206CD" w:rsidP="00A834C0">
      <w:pPr>
        <w:spacing w:line="240" w:lineRule="auto"/>
        <w:rPr>
          <w:rFonts w:ascii="Times New Roman" w:hAnsi="Times New Roman" w:cs="Times New Roman"/>
          <w:sz w:val="24"/>
          <w:szCs w:val="24"/>
        </w:rPr>
      </w:pPr>
      <w:r>
        <w:rPr>
          <w:rFonts w:ascii="Times New Roman" w:hAnsi="Times New Roman" w:cs="Times New Roman"/>
          <w:sz w:val="24"/>
          <w:szCs w:val="24"/>
        </w:rPr>
        <w:t>Fabrina Royer</w:t>
      </w:r>
    </w:p>
    <w:p w:rsidR="003206CD" w:rsidRPr="00415678" w:rsidRDefault="003206CD" w:rsidP="00A834C0">
      <w:pPr>
        <w:spacing w:line="240" w:lineRule="auto"/>
        <w:rPr>
          <w:rFonts w:ascii="Times New Roman" w:hAnsi="Times New Roman" w:cs="Times New Roman"/>
          <w:sz w:val="24"/>
          <w:szCs w:val="24"/>
        </w:rPr>
      </w:pPr>
      <w:r>
        <w:rPr>
          <w:rFonts w:ascii="Times New Roman" w:hAnsi="Times New Roman" w:cs="Times New Roman"/>
          <w:sz w:val="24"/>
          <w:szCs w:val="24"/>
        </w:rPr>
        <w:t>Presidente CMAS</w:t>
      </w:r>
    </w:p>
    <w:sectPr w:rsidR="003206CD" w:rsidRPr="00415678" w:rsidSect="00E0533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0D" w:rsidRDefault="0057590D" w:rsidP="00622298">
      <w:pPr>
        <w:spacing w:after="0" w:line="240" w:lineRule="auto"/>
      </w:pPr>
      <w:r>
        <w:separator/>
      </w:r>
    </w:p>
  </w:endnote>
  <w:endnote w:type="continuationSeparator" w:id="0">
    <w:p w:rsidR="0057590D" w:rsidRDefault="0057590D" w:rsidP="0062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98" w:rsidRDefault="00622298" w:rsidP="00622298">
    <w:pPr>
      <w:pStyle w:val="Rodap"/>
      <w:jc w:val="center"/>
      <w:rPr>
        <w:sz w:val="20"/>
      </w:rPr>
    </w:pPr>
    <w:r>
      <w:rPr>
        <w:sz w:val="20"/>
      </w:rPr>
      <w:t>Rua Travessa Oswaldo Otto Wolschick,684- Mondaí/SC   CEP:89893-000</w:t>
    </w:r>
  </w:p>
  <w:p w:rsidR="00622298" w:rsidRDefault="00622298" w:rsidP="00622298">
    <w:pPr>
      <w:pStyle w:val="Rodap"/>
      <w:jc w:val="center"/>
      <w:rPr>
        <w:sz w:val="20"/>
      </w:rPr>
    </w:pPr>
    <w:r>
      <w:rPr>
        <w:sz w:val="20"/>
      </w:rPr>
      <w:t>Fone (49) 3674 3149 – E-mail:setorsocial@mondai.sc.gov.br</w:t>
    </w:r>
  </w:p>
  <w:p w:rsidR="00622298" w:rsidRDefault="00622298" w:rsidP="00622298">
    <w:pPr>
      <w:pStyle w:val="Rodap"/>
    </w:pPr>
  </w:p>
  <w:p w:rsidR="00622298" w:rsidRDefault="0062229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0D" w:rsidRDefault="0057590D" w:rsidP="00622298">
      <w:pPr>
        <w:spacing w:after="0" w:line="240" w:lineRule="auto"/>
      </w:pPr>
      <w:r>
        <w:separator/>
      </w:r>
    </w:p>
  </w:footnote>
  <w:footnote w:type="continuationSeparator" w:id="0">
    <w:p w:rsidR="0057590D" w:rsidRDefault="0057590D" w:rsidP="0062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98" w:rsidRDefault="00622298" w:rsidP="00622298">
    <w:pPr>
      <w:pStyle w:val="Cabealho"/>
      <w:tabs>
        <w:tab w:val="center" w:pos="4702"/>
      </w:tabs>
      <w:ind w:firstLine="2124"/>
      <w:jc w:val="center"/>
    </w:pPr>
    <w:r>
      <w:rPr>
        <w:noProof/>
        <w:lang w:eastAsia="pt-BR"/>
      </w:rPr>
      <w:drawing>
        <wp:anchor distT="0" distB="0" distL="114300" distR="114300" simplePos="0" relativeHeight="251660288" behindDoc="0" locked="0" layoutInCell="0" allowOverlap="1">
          <wp:simplePos x="0" y="0"/>
          <wp:positionH relativeFrom="column">
            <wp:posOffset>-89535</wp:posOffset>
          </wp:positionH>
          <wp:positionV relativeFrom="paragraph">
            <wp:posOffset>-287655</wp:posOffset>
          </wp:positionV>
          <wp:extent cx="984885" cy="1028700"/>
          <wp:effectExtent l="19050" t="0" r="5715" b="0"/>
          <wp:wrapSquare wrapText="bothSides"/>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984885" cy="1028700"/>
                  </a:xfrm>
                  <a:prstGeom prst="rect">
                    <a:avLst/>
                  </a:prstGeom>
                  <a:noFill/>
                  <a:ln w="9525">
                    <a:noFill/>
                    <a:miter lim="800000"/>
                    <a:headEnd/>
                    <a:tailEnd/>
                  </a:ln>
                </pic:spPr>
              </pic:pic>
            </a:graphicData>
          </a:graphic>
        </wp:anchor>
      </w:drawing>
    </w:r>
    <w:r>
      <w:t>PREFEITURA MUNICIPAL DE MONDAÍ - SC</w:t>
    </w:r>
  </w:p>
  <w:p w:rsidR="00622298" w:rsidRPr="007E20E9" w:rsidRDefault="00622298" w:rsidP="00622298">
    <w:pPr>
      <w:pStyle w:val="Cabealho"/>
      <w:tabs>
        <w:tab w:val="center" w:pos="4702"/>
      </w:tabs>
      <w:jc w:val="center"/>
    </w:pPr>
    <w:r>
      <w:t xml:space="preserve">                                SECRETARIA MUNICIPAL DE PROMOÇÃO SOCIAL E HABITAÇÃO</w:t>
    </w:r>
  </w:p>
  <w:p w:rsidR="00622298" w:rsidRDefault="00622298" w:rsidP="00622298">
    <w:pPr>
      <w:pStyle w:val="Cabealho"/>
      <w:tabs>
        <w:tab w:val="center" w:pos="4702"/>
      </w:tabs>
      <w:jc w:val="center"/>
    </w:pPr>
    <w:r>
      <w:t xml:space="preserve">                                  CONSELHO MUNICIPAL DE ASSISTÊNCIA SOCIAL</w:t>
    </w:r>
  </w:p>
  <w:p w:rsidR="00622298" w:rsidRDefault="00622298" w:rsidP="00622298">
    <w:pPr>
      <w:pStyle w:val="Cabealho"/>
      <w:jc w:val="center"/>
    </w:pPr>
    <w:r>
      <w:t xml:space="preserve">                                  LEI MUNICIPAL Nº 2495 DE 29.09.1995</w:t>
    </w:r>
  </w:p>
  <w:p w:rsidR="00622298" w:rsidRDefault="0062229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14F7"/>
    <w:multiLevelType w:val="hybridMultilevel"/>
    <w:tmpl w:val="20384F52"/>
    <w:lvl w:ilvl="0" w:tplc="6E08B4A8">
      <w:start w:val="1"/>
      <w:numFmt w:val="decimal"/>
      <w:lvlText w:val="%1."/>
      <w:lvlJc w:val="left"/>
      <w:pPr>
        <w:ind w:left="720" w:hanging="360"/>
      </w:pPr>
      <w:rPr>
        <w:rFonts w:ascii="Cambria" w:hAnsi="Cambria" w:cs="Cambria" w:hint="default"/>
        <w:b/>
        <w:i/>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22298"/>
    <w:rsid w:val="00131794"/>
    <w:rsid w:val="00177CFD"/>
    <w:rsid w:val="00187826"/>
    <w:rsid w:val="001C1FBE"/>
    <w:rsid w:val="0020062E"/>
    <w:rsid w:val="00202225"/>
    <w:rsid w:val="00235CF4"/>
    <w:rsid w:val="002605DD"/>
    <w:rsid w:val="002B19D5"/>
    <w:rsid w:val="002F5BD4"/>
    <w:rsid w:val="003206CD"/>
    <w:rsid w:val="003545C0"/>
    <w:rsid w:val="003777E0"/>
    <w:rsid w:val="003A6974"/>
    <w:rsid w:val="003A7B07"/>
    <w:rsid w:val="00415678"/>
    <w:rsid w:val="00452FF3"/>
    <w:rsid w:val="0047489E"/>
    <w:rsid w:val="004C7215"/>
    <w:rsid w:val="004F63B4"/>
    <w:rsid w:val="004F6657"/>
    <w:rsid w:val="00504DD6"/>
    <w:rsid w:val="0057590D"/>
    <w:rsid w:val="0061326F"/>
    <w:rsid w:val="00622298"/>
    <w:rsid w:val="007A389C"/>
    <w:rsid w:val="008E2815"/>
    <w:rsid w:val="00904721"/>
    <w:rsid w:val="00931C90"/>
    <w:rsid w:val="0094005D"/>
    <w:rsid w:val="00941C2C"/>
    <w:rsid w:val="009511C7"/>
    <w:rsid w:val="009F1D98"/>
    <w:rsid w:val="00A834C0"/>
    <w:rsid w:val="00AB535E"/>
    <w:rsid w:val="00B332DE"/>
    <w:rsid w:val="00C54BEF"/>
    <w:rsid w:val="00C60FDD"/>
    <w:rsid w:val="00C8770C"/>
    <w:rsid w:val="00C945FA"/>
    <w:rsid w:val="00CD38E4"/>
    <w:rsid w:val="00D80AD6"/>
    <w:rsid w:val="00E05339"/>
    <w:rsid w:val="00E42F9B"/>
    <w:rsid w:val="00EB0C75"/>
    <w:rsid w:val="00F549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2229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22298"/>
  </w:style>
  <w:style w:type="paragraph" w:styleId="Rodap">
    <w:name w:val="footer"/>
    <w:basedOn w:val="Normal"/>
    <w:link w:val="RodapChar"/>
    <w:semiHidden/>
    <w:unhideWhenUsed/>
    <w:rsid w:val="0062229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2298"/>
  </w:style>
  <w:style w:type="paragraph" w:customStyle="1" w:styleId="Default">
    <w:name w:val="Default"/>
    <w:rsid w:val="0041567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4334</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2013-05-14T10:44:00Z</cp:lastPrinted>
  <dcterms:created xsi:type="dcterms:W3CDTF">2013-05-14T16:34:00Z</dcterms:created>
  <dcterms:modified xsi:type="dcterms:W3CDTF">2013-05-14T16:34:00Z</dcterms:modified>
</cp:coreProperties>
</file>